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1E" w:rsidRPr="003C66AB" w:rsidRDefault="00267D1E" w:rsidP="00267D1E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267D1E" w:rsidRPr="003C66AB" w:rsidRDefault="00267D1E" w:rsidP="00267D1E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Забитуйская средняя общеобразовательная школа</w:t>
      </w:r>
    </w:p>
    <w:p w:rsidR="00267D1E" w:rsidRPr="003C66AB" w:rsidRDefault="00267D1E" w:rsidP="00267D1E">
      <w:pPr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Style w:val="a3"/>
        <w:tblW w:w="9180" w:type="dxa"/>
        <w:tblLook w:val="04A0"/>
      </w:tblPr>
      <w:tblGrid>
        <w:gridCol w:w="3085"/>
        <w:gridCol w:w="2926"/>
        <w:gridCol w:w="3169"/>
      </w:tblGrid>
      <w:tr w:rsidR="00267D1E" w:rsidRPr="003C66AB" w:rsidTr="00274E20">
        <w:tc>
          <w:tcPr>
            <w:tcW w:w="3085" w:type="dxa"/>
          </w:tcPr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Забитуйская СОШ</w:t>
            </w: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В.А.Арзаев</w:t>
            </w:r>
          </w:p>
          <w:p w:rsidR="00267D1E" w:rsidRPr="003C66AB" w:rsidRDefault="00832195" w:rsidP="00274E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C90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сентября</w:t>
            </w:r>
            <w:r w:rsidRPr="0019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67D1E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C90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267D1E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_г</w:t>
            </w:r>
          </w:p>
          <w:p w:rsidR="00267D1E" w:rsidRPr="00C907F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 w:rsidR="0019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осн.</w:t>
            </w:r>
            <w:r w:rsidR="00C907FB" w:rsidRPr="00C90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54.15</w:t>
            </w:r>
          </w:p>
        </w:tc>
        <w:tc>
          <w:tcPr>
            <w:tcW w:w="2926" w:type="dxa"/>
          </w:tcPr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Согласовано</w:t>
            </w: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ab/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Зам.директора по УВР</w:t>
            </w:r>
            <w:r w:rsidR="001935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Е.В.Ящук</w:t>
            </w:r>
          </w:p>
          <w:p w:rsidR="00267D1E" w:rsidRPr="003C66AB" w:rsidRDefault="000E194C" w:rsidP="00274E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августа 201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en-US"/>
              </w:rPr>
              <w:t>9</w:t>
            </w:r>
            <w:r w:rsidR="00267D1E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 w:rsidR="00267D1E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169" w:type="dxa"/>
          </w:tcPr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Рассмотрено</w:t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267D1E" w:rsidRPr="003C66AB" w:rsidRDefault="00267D1E" w:rsidP="00274E20">
            <w:pP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r w:rsidR="00B35F78" w:rsidRPr="00B35F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r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</w:t>
            </w:r>
          </w:p>
          <w:p w:rsidR="00267D1E" w:rsidRDefault="000E194C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 w:rsidRPr="00B35F7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30</w:t>
            </w:r>
            <w:r w:rsidR="00267D1E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 августа 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</w:t>
            </w:r>
            <w:r w:rsidRPr="00B35F7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9</w:t>
            </w:r>
            <w:r w:rsidR="00267D1E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г Руководитель МО</w:t>
            </w:r>
            <w:r w:rsidR="001935CA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:</w:t>
            </w:r>
          </w:p>
          <w:p w:rsidR="001935CA" w:rsidRPr="003C66AB" w:rsidRDefault="001935CA" w:rsidP="001935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Шопхолова Л.А.</w:t>
            </w:r>
          </w:p>
          <w:p w:rsidR="00267D1E" w:rsidRPr="003C66AB" w:rsidRDefault="00267D1E" w:rsidP="00274E20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267D1E" w:rsidRPr="003C66AB" w:rsidRDefault="00267D1E" w:rsidP="00267D1E">
      <w:pPr>
        <w:tabs>
          <w:tab w:val="left" w:pos="5184"/>
        </w:tabs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C66AB">
        <w:rPr>
          <w:rFonts w:ascii="Times New Roman" w:hAnsi="Times New Roman" w:cs="Times New Roman"/>
          <w:color w:val="000000"/>
          <w:spacing w:val="-6"/>
          <w:sz w:val="28"/>
          <w:szCs w:val="28"/>
        </w:rPr>
        <w:tab/>
      </w:r>
    </w:p>
    <w:p w:rsidR="00267D1E" w:rsidRPr="00B36382" w:rsidRDefault="00267D1E" w:rsidP="00267D1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38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Мировой художественной культуре</w:t>
      </w:r>
    </w:p>
    <w:p w:rsidR="00267D1E" w:rsidRPr="00B36382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907FB">
        <w:rPr>
          <w:rFonts w:ascii="Times New Roman" w:eastAsia="Times New Roman" w:hAnsi="Times New Roman" w:cs="Times New Roman"/>
          <w:color w:val="000000"/>
          <w:sz w:val="24"/>
          <w:szCs w:val="24"/>
        </w:rPr>
        <w:t>а 2019 – 2020</w:t>
      </w:r>
      <w:r w:rsidRPr="00B363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3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Составлена на основе примерной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МХК для 11 класса</w:t>
      </w:r>
    </w:p>
    <w:p w:rsidR="00267D1E" w:rsidRDefault="00E44F7C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267D1E">
        <w:rPr>
          <w:rFonts w:ascii="Times New Roman" w:eastAsia="Times New Roman" w:hAnsi="Times New Roman" w:cs="Times New Roman"/>
          <w:color w:val="000000"/>
          <w:sz w:val="24"/>
          <w:szCs w:val="24"/>
        </w:rPr>
        <w:t>реднего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общего </w:t>
      </w:r>
      <w:r w:rsidR="00267D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автора – составителя Емохонова Л.Г.</w:t>
      </w: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Программу составила Потапова Людмила Иннокентьевна</w:t>
      </w: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Default="00267D1E" w:rsidP="00267D1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D1E" w:rsidRPr="00B35F78" w:rsidRDefault="00267D1E" w:rsidP="00267D1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Забитуй ,201</w:t>
      </w:r>
      <w:r w:rsidR="000E194C" w:rsidRPr="00B35F78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336978" w:rsidRPr="00267D1E" w:rsidRDefault="00267D1E" w:rsidP="00267D1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  <w:r w:rsidR="00336978" w:rsidRPr="00336978">
        <w:rPr>
          <w:rFonts w:ascii="Open Sans" w:eastAsia="Times New Roman" w:hAnsi="Open Sans" w:cs="Open Sans"/>
          <w:b/>
          <w:bCs/>
          <w:color w:val="000000"/>
        </w:rPr>
        <w:lastRenderedPageBreak/>
        <w:t>ПОЯСНИТЕЛЬНАЯ ЗАПИСКА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color w:val="000000"/>
        </w:rPr>
        <w:t>Рабочая программа составлена на основе: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Л.Г., Емохонова. Мировая художественная культура (базовый уровень) : программа для 10—11 классов : среднее общее образование / Л. Г. Емохонова, Н.Н. Малахова. — М. : Издательский центр «Академия», 2015. — 48 с.</w:t>
      </w:r>
    </w:p>
    <w:p w:rsidR="00336978" w:rsidRPr="00336978" w:rsidRDefault="00336978" w:rsidP="0033697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color w:val="000000"/>
        </w:rPr>
        <w:t>Цели обучения:</w:t>
      </w:r>
    </w:p>
    <w:p w:rsidR="00336978" w:rsidRPr="00336978" w:rsidRDefault="00336978" w:rsidP="0033697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336978" w:rsidRPr="00336978" w:rsidRDefault="00336978" w:rsidP="003369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развитие чувств, эмоций, образно-ассоциативного мышления и художественно-творческих способностей;</w:t>
      </w:r>
    </w:p>
    <w:p w:rsidR="00336978" w:rsidRPr="00336978" w:rsidRDefault="00336978" w:rsidP="003369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воспитание художественно-эстетического вкуса; потребности в освоении ценностей мировой культуры;</w:t>
      </w:r>
    </w:p>
    <w:p w:rsidR="00336978" w:rsidRPr="00336978" w:rsidRDefault="00336978" w:rsidP="003369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336978" w:rsidRPr="00336978" w:rsidRDefault="00336978" w:rsidP="003369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336978" w:rsidRPr="00336978" w:rsidRDefault="00336978" w:rsidP="003369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336978" w:rsidRPr="00026AB2" w:rsidRDefault="00336978" w:rsidP="0033697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color w:val="000000"/>
        </w:rPr>
        <w:t>Требования к уровню подготовки учащихся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В результате изучения мировой художественной культуры ученик должен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color w:val="000000"/>
        </w:rPr>
        <w:t>Знать / понимать:</w:t>
      </w:r>
    </w:p>
    <w:p w:rsidR="00026AB2" w:rsidRPr="00336978" w:rsidRDefault="00026AB2" w:rsidP="00026AB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основные виды и жанры искусства;</w:t>
      </w:r>
    </w:p>
    <w:p w:rsidR="00026AB2" w:rsidRPr="00336978" w:rsidRDefault="00026AB2" w:rsidP="00026AB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изученные направления и стили мировой художественной культуры;</w:t>
      </w:r>
    </w:p>
    <w:p w:rsidR="00026AB2" w:rsidRPr="00336978" w:rsidRDefault="00026AB2" w:rsidP="00026AB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шедевры мировой художественной культуры;</w:t>
      </w:r>
    </w:p>
    <w:p w:rsidR="00026AB2" w:rsidRPr="00336978" w:rsidRDefault="00026AB2" w:rsidP="00026AB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особенности языка различных видов искусства.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color w:val="000000"/>
        </w:rPr>
        <w:t>Уметь:</w:t>
      </w:r>
    </w:p>
    <w:p w:rsidR="00026AB2" w:rsidRPr="00336978" w:rsidRDefault="00026AB2" w:rsidP="00026AB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узнавать изученные произведения и соотносить их с определенной эпохой, стилем, направлением.</w:t>
      </w:r>
    </w:p>
    <w:p w:rsidR="00026AB2" w:rsidRPr="00336978" w:rsidRDefault="00026AB2" w:rsidP="00026AB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устанавливать стилевые и сюжетные связи между произведениями разных видов искусства;</w:t>
      </w:r>
    </w:p>
    <w:p w:rsidR="00026AB2" w:rsidRPr="00336978" w:rsidRDefault="00026AB2" w:rsidP="00026AB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пользоваться различными источниками информации о мировой художественной культуре;</w:t>
      </w:r>
    </w:p>
    <w:p w:rsidR="00026AB2" w:rsidRPr="00336978" w:rsidRDefault="00026AB2" w:rsidP="00026AB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выполнять учебные и творческие задания (доклады, сообщения).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color w:val="000000"/>
        </w:rPr>
        <w:t>Использовать приобретенные знания в практической деятельности и повседневной жизни:</w:t>
      </w:r>
    </w:p>
    <w:p w:rsidR="00026AB2" w:rsidRPr="00336978" w:rsidRDefault="00026AB2" w:rsidP="00026AB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для выбора путей своего культурного развития;</w:t>
      </w:r>
    </w:p>
    <w:p w:rsidR="00026AB2" w:rsidRPr="00336978" w:rsidRDefault="00026AB2" w:rsidP="00026AB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организации личного и коллективного досуга;</w:t>
      </w:r>
    </w:p>
    <w:p w:rsidR="00026AB2" w:rsidRPr="00336978" w:rsidRDefault="00026AB2" w:rsidP="00026AB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выражения собственного суждения о произведениях классики и современного искусства;</w:t>
      </w:r>
    </w:p>
    <w:p w:rsidR="00026AB2" w:rsidRPr="00336978" w:rsidRDefault="00026AB2" w:rsidP="00026AB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color w:val="000000"/>
        </w:rPr>
        <w:t>самостоятельного художественного творчества.</w:t>
      </w:r>
    </w:p>
    <w:p w:rsidR="00026AB2" w:rsidRPr="00336978" w:rsidRDefault="00026AB2" w:rsidP="00026AB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</w:p>
    <w:p w:rsidR="00026AB2" w:rsidRDefault="00026AB2" w:rsidP="00336978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val="en-US"/>
        </w:rPr>
      </w:pPr>
    </w:p>
    <w:p w:rsidR="00026AB2" w:rsidRDefault="00026AB2" w:rsidP="00336978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000000"/>
          <w:lang w:val="en-US"/>
        </w:rPr>
      </w:pPr>
    </w:p>
    <w:p w:rsidR="00336978" w:rsidRPr="00336978" w:rsidRDefault="00026AB2" w:rsidP="005404B5">
      <w:pPr>
        <w:rPr>
          <w:rFonts w:ascii="Open Sans" w:eastAsia="Times New Roman" w:hAnsi="Open Sans" w:cs="Open Sans"/>
          <w:color w:val="000000"/>
        </w:rPr>
      </w:pPr>
      <w:r>
        <w:rPr>
          <w:rFonts w:ascii="Open Sans" w:eastAsia="Times New Roman" w:hAnsi="Open Sans" w:cs="Open Sans"/>
          <w:b/>
          <w:bCs/>
          <w:color w:val="000000"/>
        </w:rPr>
        <w:br w:type="page"/>
      </w:r>
      <w:r w:rsidR="00336978" w:rsidRPr="00336978">
        <w:rPr>
          <w:rFonts w:ascii="Open Sans" w:eastAsia="Times New Roman" w:hAnsi="Open Sans" w:cs="Open Sans"/>
          <w:b/>
          <w:bCs/>
          <w:color w:val="000000"/>
        </w:rPr>
        <w:lastRenderedPageBreak/>
        <w:t>СОДЕРЖАНИЕ ТЕМ УЧЕБНОГО КУРСА</w:t>
      </w:r>
    </w:p>
    <w:p w:rsidR="00336978" w:rsidRPr="00336978" w:rsidRDefault="00336978" w:rsidP="0033697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</w:rPr>
      </w:pPr>
    </w:p>
    <w:p w:rsidR="00026AB2" w:rsidRPr="00026AB2" w:rsidRDefault="00336978" w:rsidP="00026AB2">
      <w:pPr>
        <w:shd w:val="clear" w:color="auto" w:fill="FFFFFF"/>
        <w:spacing w:after="0" w:line="392" w:lineRule="atLeast"/>
        <w:jc w:val="center"/>
        <w:rPr>
          <w:rFonts w:ascii="Open Sans" w:eastAsia="Times New Roman" w:hAnsi="Open Sans" w:cs="Open Sans"/>
          <w:color w:val="000000"/>
        </w:rPr>
      </w:pPr>
      <w:r w:rsidRPr="00336978">
        <w:rPr>
          <w:rFonts w:ascii="Open Sans" w:eastAsia="Times New Roman" w:hAnsi="Open Sans" w:cs="Open Sans"/>
          <w:b/>
          <w:bCs/>
          <w:i/>
          <w:iCs/>
          <w:color w:val="000000"/>
        </w:rPr>
        <w:t>(1 час в неделю, всего 34 часа</w:t>
      </w:r>
      <w:r w:rsidRPr="00336978">
        <w:rPr>
          <w:rFonts w:ascii="Open Sans" w:eastAsia="Times New Roman" w:hAnsi="Open Sans" w:cs="Open Sans"/>
          <w:b/>
          <w:bCs/>
          <w:color w:val="000000"/>
        </w:rPr>
        <w:t>)</w:t>
      </w:r>
    </w:p>
    <w:p w:rsidR="00215A56" w:rsidRPr="00026AB2" w:rsidRDefault="00215A56" w:rsidP="00026AB2">
      <w:pPr>
        <w:shd w:val="clear" w:color="auto" w:fill="FFFFFF"/>
        <w:spacing w:after="0" w:line="392" w:lineRule="atLeast"/>
        <w:jc w:val="center"/>
        <w:rPr>
          <w:rFonts w:ascii="Open Sans" w:eastAsia="Times New Roman" w:hAnsi="Open Sans" w:cs="Open Sans"/>
          <w:color w:val="000000"/>
        </w:rPr>
      </w:pPr>
      <w:r w:rsidRPr="00DF1183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:rsidR="00215A56" w:rsidRPr="00DF1183" w:rsidRDefault="00215A56" w:rsidP="00215A56">
      <w:pPr>
        <w:tabs>
          <w:tab w:val="left" w:pos="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183">
        <w:rPr>
          <w:rFonts w:ascii="Times New Roman" w:eastAsia="Times New Roman" w:hAnsi="Times New Roman" w:cs="Times New Roman"/>
          <w:b/>
          <w:sz w:val="28"/>
          <w:szCs w:val="28"/>
        </w:rPr>
        <w:t>Мировая художественная культура  11 класс 34 ч</w:t>
      </w:r>
    </w:p>
    <w:p w:rsidR="00215A56" w:rsidRPr="00DF1183" w:rsidRDefault="00215A56" w:rsidP="00215A56">
      <w:pPr>
        <w:tabs>
          <w:tab w:val="left" w:pos="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1183">
        <w:rPr>
          <w:rFonts w:ascii="Times New Roman" w:eastAsia="Times New Roman" w:hAnsi="Times New Roman" w:cs="Times New Roman"/>
          <w:b/>
          <w:sz w:val="28"/>
          <w:szCs w:val="28"/>
        </w:rPr>
        <w:t>(29ч +  5ч контроля)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9"/>
        <w:gridCol w:w="4093"/>
        <w:gridCol w:w="1622"/>
        <w:gridCol w:w="3119"/>
      </w:tblGrid>
      <w:tr w:rsidR="00215A56" w:rsidRPr="00DF1183" w:rsidTr="00BD1B4A">
        <w:trPr>
          <w:trHeight w:val="510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п\п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315"/>
                <w:tab w:val="center" w:pos="206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  <w:p w:rsidR="00215A56" w:rsidRPr="00DF1183" w:rsidRDefault="00215A56" w:rsidP="00BD1B4A">
            <w:pPr>
              <w:tabs>
                <w:tab w:val="left" w:pos="315"/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Разделы,  темы</w:t>
            </w:r>
          </w:p>
          <w:p w:rsidR="00215A56" w:rsidRPr="00DF1183" w:rsidRDefault="00215A56" w:rsidP="00BD1B4A">
            <w:pPr>
              <w:tabs>
                <w:tab w:val="left" w:pos="315"/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Кол-во</w:t>
            </w:r>
          </w:p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часов, отведённое на изучение учебного материала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Кол-во часов, отведённое на пр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оведение контрольных работ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ХУДОЖЕСТВЕННАЯ КУЛЬТУРА ЭПОХИ ВОЗРОЖДЕНИЯ (8ч +1ч контроля))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контроля.  1 ч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«»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Возрождение в Италии</w:t>
            </w:r>
          </w:p>
          <w:p w:rsidR="00215A56" w:rsidRPr="00DF1183" w:rsidRDefault="00215A56" w:rsidP="00BD1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Северное Возрождение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>(5ч +1ч контроля)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 контроля.  1 ч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работа.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u w:val="single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u w:val="single"/>
              </w:rPr>
              <w:t xml:space="preserve">   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Барокко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4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Классицизм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1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XVIII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 – первой половины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 (6ч + 1ч контроля)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контроля.  1 ч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Рококо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val="en-US"/>
              </w:rPr>
              <w:t>1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Неоклассицизм, ампир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3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Романтизм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2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второй половины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начала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 (6ч + 1ч контроля)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контроля.  1 ч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Реализм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3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Импрессионизм, символизм, постимпрессионизм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2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1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hAnsi="Times New Roman" w:cs="Times New Roman"/>
                <w:b/>
                <w:sz w:val="28"/>
                <w:szCs w:val="28"/>
              </w:rPr>
              <w:t>(4ч + 1ч контроля)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контроля.  1 ч</w:t>
            </w:r>
          </w:p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hAnsi="Times New Roman" w:cs="Times New Roman"/>
                <w:sz w:val="28"/>
                <w:szCs w:val="28"/>
              </w:rPr>
              <w:t>Модернизм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3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Постмодернизм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  <w:t>1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</w:rPr>
              <w:t>34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255"/>
        </w:trPr>
        <w:tc>
          <w:tcPr>
            <w:tcW w:w="699" w:type="dxa"/>
          </w:tcPr>
          <w:p w:rsidR="00215A56" w:rsidRPr="00DF1183" w:rsidRDefault="00215A56" w:rsidP="00BD1B4A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  контроля</w:t>
            </w:r>
          </w:p>
        </w:tc>
        <w:tc>
          <w:tcPr>
            <w:tcW w:w="1566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215A56" w:rsidRPr="00DF1183" w:rsidRDefault="00215A56" w:rsidP="00BD1B4A">
            <w:pPr>
              <w:tabs>
                <w:tab w:val="left" w:pos="5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15A56" w:rsidRPr="00DF1183" w:rsidRDefault="00215A56" w:rsidP="00215A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6AB2" w:rsidRDefault="00026AB2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</w:p>
    <w:p w:rsidR="00215A56" w:rsidRPr="00DF1183" w:rsidRDefault="00215A56" w:rsidP="00215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F1183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ТЕМАТИЧЕСКОЕ ПЛАНИРОВАНИЕ «</w:t>
      </w:r>
      <w:r w:rsidRPr="00DF11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МИРОВАЯ  ХУДОЖЕСТВЕННАЯ  КУЛЬТУРА».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11 класс (34 часа). 2018-2019</w:t>
      </w:r>
      <w:r w:rsidRPr="00DF1183">
        <w:rPr>
          <w:rFonts w:ascii="Times New Roman" w:eastAsia="Times New Roman" w:hAnsi="Times New Roman" w:cs="Times New Roman"/>
          <w:b/>
          <w:sz w:val="20"/>
          <w:szCs w:val="20"/>
        </w:rPr>
        <w:t xml:space="preserve"> учебный год</w:t>
      </w:r>
    </w:p>
    <w:p w:rsidR="00215A56" w:rsidRPr="00DF1183" w:rsidRDefault="00215A56" w:rsidP="00215A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5"/>
        <w:gridCol w:w="8517"/>
        <w:gridCol w:w="851"/>
      </w:tblGrid>
      <w:tr w:rsidR="00215A56" w:rsidRPr="00DF1183" w:rsidTr="00BD1B4A">
        <w:trPr>
          <w:trHeight w:val="345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  <w:p w:rsidR="00215A56" w:rsidRPr="00DF1183" w:rsidRDefault="00215A56" w:rsidP="00BD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215A56" w:rsidRPr="00DF1183" w:rsidTr="00BD1B4A">
        <w:trPr>
          <w:trHeight w:val="1328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45"/>
        </w:trPr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Художественная культура эпохи Возрождения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Возрождение в Италии</w:t>
            </w:r>
          </w:p>
          <w:p w:rsidR="00215A56" w:rsidRPr="00DF1183" w:rsidRDefault="00215A56" w:rsidP="00BD1B4A">
            <w:pPr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Гуманизм — основа мировоззрения эпохи Возрождения. Раннее Возрождение.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 площади и улицы в живописи. </w:t>
            </w:r>
            <w:r w:rsidRPr="00DF11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Ренессансный реализм в скуль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птуре.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Высокое Возрождение. Качественные изменения в жи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вописи.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Эстетика Высокого Возрождения в скульптуре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М. Буанаротти.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Венецианская школа живописи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Эстетика позднего Возрождения. Тициан.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Северного Возрождения. Гротеско – карнавальный характер в Нидерландах.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Мистический характер Возрождения в Германии.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Светский характер Возрождения во Франции. Школа Фонтенбло в архитектуре и изобразительном искусстве.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Ренессанс в Англии. Драматургия. 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по теме «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Художественная культура эпохи Возрождения»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XVII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Барокко</w:t>
            </w:r>
          </w:p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Новое мировосприятие в эпоху барокко   и его отражение в искусстве. Архитектурные ансамбли Рима. Новое оформление интерьера.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Специфика русского барокко.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Живопись барокко. Плафонная живопись. Взаимодействие тенденций барокко и реализма.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 барокко.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2D6EAB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 на тему: Художественная культура барокко.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Классицизм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Искусство классицизма. «Большой королевский стиль» Людовика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XIV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DF11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Версаль.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Классицизм в изобразительном искусстве Франции.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XVIII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века – первой половины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Рококо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Истоки рококо в живописи. Интерьер рококо. Музыка рококо. </w:t>
            </w:r>
            <w:r w:rsidRPr="00DF11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Музыка Просвещения.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 «идеального» города в классицистических ан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самблях Парижа и Петербурга.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Имперский стиль в архитектуре. Специфика русского ампира.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Неоклассицизм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живописи.                                                                                                                       Классицистические каноны в русской академической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живописи.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Зарождение классической музыкальной школы в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Романтизм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Романтический идеал и его воплощение в музыке.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Живопись романтизма. Религиозные сюжеты. Образ романтического героя.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по теме «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XVIII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века – первой половины 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XIX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века»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Художественная культура второй половины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начала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5E3C0C" w:rsidRDefault="005E3C0C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Реализм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тематика в живописи. Русская школа реализма. Передвижники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 в развитии русской музыки. Социальная тема в музыке. Обращение к русскому обряду как проявление народности в музыке.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черты импрессионизма в живописи. </w:t>
            </w: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Импрессионизм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скульптуре и в музыке.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Символизм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живописи. Постимпрессионизм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Воплощение идеи абсолютной красоты в искусстве модерна. Модерн в архитектуре.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Мифотворчество — характерная черта русского модерна в живописи.</w:t>
            </w:r>
            <w:r w:rsidRPr="00DF11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Специфика русского модерна в музыке.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по теме «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Художественная культура второй половины 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XIX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– начала 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века»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Модернизм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живописи. Новое видение красоты. Агрессия цвета в фовизме. Вибрация живо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писной поверхности в экспрессионизме.  Деформация форм в кубизме</w:t>
            </w:r>
            <w:r w:rsidRPr="00DF11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.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Отказ от изобразитель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>ности в абстракционизме. Иррационализм подсознательного в сюрреализме. Функционализм.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Модернизм в архитектуре. Конструктивизм. Советский конструктивизм. «Органическая архитектура». Функциализм.</w:t>
            </w:r>
          </w:p>
          <w:p w:rsidR="00B35F78" w:rsidRPr="00B35F78" w:rsidRDefault="00B35F78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Синтез в искусстве 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века. Режиссерский театр.</w:t>
            </w:r>
          </w:p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Кинематограф.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Постмодернизм.</w:t>
            </w:r>
            <w:r w:rsidRPr="00DF1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Новые виды массового искусства и формы синтеза.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15A56" w:rsidRPr="00DF1183" w:rsidTr="00BD1B4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по теме «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Художественная культура 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XX</w:t>
            </w:r>
            <w:r w:rsidRPr="00DF118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века»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56" w:rsidRPr="00DF1183" w:rsidRDefault="00215A56" w:rsidP="00BD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1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15A56" w:rsidRDefault="00215A56" w:rsidP="00215A56">
      <w:pPr>
        <w:rPr>
          <w:sz w:val="28"/>
          <w:szCs w:val="28"/>
        </w:rPr>
      </w:pPr>
    </w:p>
    <w:p w:rsidR="00215A56" w:rsidRDefault="00215A56" w:rsidP="00215A56">
      <w:pPr>
        <w:rPr>
          <w:sz w:val="28"/>
          <w:szCs w:val="28"/>
        </w:rPr>
      </w:pPr>
    </w:p>
    <w:p w:rsidR="00AF465E" w:rsidRPr="00215A56" w:rsidRDefault="00AF465E">
      <w:pPr>
        <w:rPr>
          <w:b/>
        </w:rPr>
      </w:pPr>
    </w:p>
    <w:sectPr w:rsidR="00AF465E" w:rsidRPr="00215A56" w:rsidSect="00FC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9F"/>
    <w:multiLevelType w:val="multilevel"/>
    <w:tmpl w:val="1582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00AEA"/>
    <w:multiLevelType w:val="multilevel"/>
    <w:tmpl w:val="C3229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692D65"/>
    <w:multiLevelType w:val="multilevel"/>
    <w:tmpl w:val="6346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46B6C"/>
    <w:multiLevelType w:val="multilevel"/>
    <w:tmpl w:val="B4F0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0A3805"/>
    <w:multiLevelType w:val="multilevel"/>
    <w:tmpl w:val="9624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8E74CC"/>
    <w:multiLevelType w:val="multilevel"/>
    <w:tmpl w:val="22AA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36978"/>
    <w:rsid w:val="00026AB2"/>
    <w:rsid w:val="000E194C"/>
    <w:rsid w:val="001935CA"/>
    <w:rsid w:val="00215A56"/>
    <w:rsid w:val="00267D1E"/>
    <w:rsid w:val="00336978"/>
    <w:rsid w:val="003462E3"/>
    <w:rsid w:val="005404B5"/>
    <w:rsid w:val="005D710D"/>
    <w:rsid w:val="005E3C0C"/>
    <w:rsid w:val="00602193"/>
    <w:rsid w:val="00645AC7"/>
    <w:rsid w:val="00832195"/>
    <w:rsid w:val="00896FA4"/>
    <w:rsid w:val="009935EB"/>
    <w:rsid w:val="00AF465E"/>
    <w:rsid w:val="00B35F78"/>
    <w:rsid w:val="00B444B1"/>
    <w:rsid w:val="00C12D2C"/>
    <w:rsid w:val="00C133F5"/>
    <w:rsid w:val="00C907FB"/>
    <w:rsid w:val="00E44F7C"/>
    <w:rsid w:val="00E647F8"/>
    <w:rsid w:val="00FC2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76277-21FF-4536-94B5-2399D6FB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2019-03-01T01:18:00Z</cp:lastPrinted>
  <dcterms:created xsi:type="dcterms:W3CDTF">2019-02-24T07:17:00Z</dcterms:created>
  <dcterms:modified xsi:type="dcterms:W3CDTF">2019-09-20T08:19:00Z</dcterms:modified>
</cp:coreProperties>
</file>