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790D66" w:rsidTr="004302FB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2E280A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2E280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</w:t>
            </w:r>
            <w:r w:rsidR="009E42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  <w:r w:rsidR="009E42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Ящук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2E280A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2E280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790D66" w:rsidRPr="00105998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790D66" w:rsidRPr="00B1555A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2E280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790D66" w:rsidRDefault="00790D66" w:rsidP="0043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790D66" w:rsidRDefault="00790D66" w:rsidP="00790D66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B94A1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B94A1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B94A1F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</w:p>
    <w:p w:rsidR="00790D66" w:rsidRDefault="00790D66" w:rsidP="00790D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литературному чтению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790D66" w:rsidRDefault="002E280A" w:rsidP="00790D66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790D66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</w:t>
      </w:r>
      <w:r w:rsidR="004302FB">
        <w:rPr>
          <w:rFonts w:ascii="Times New Roman" w:hAnsi="Times New Roman"/>
          <w:sz w:val="24"/>
          <w:szCs w:val="24"/>
        </w:rPr>
        <w:t xml:space="preserve">ООП НОО МБОУ </w:t>
      </w:r>
      <w:proofErr w:type="spellStart"/>
      <w:r w:rsidR="004302FB">
        <w:rPr>
          <w:rFonts w:ascii="Times New Roman" w:hAnsi="Times New Roman"/>
          <w:sz w:val="24"/>
          <w:szCs w:val="24"/>
        </w:rPr>
        <w:t>Забитуйской</w:t>
      </w:r>
      <w:proofErr w:type="spellEnd"/>
      <w:r w:rsidR="004302FB">
        <w:rPr>
          <w:rFonts w:ascii="Times New Roman" w:hAnsi="Times New Roman"/>
          <w:sz w:val="24"/>
          <w:szCs w:val="24"/>
        </w:rPr>
        <w:t xml:space="preserve"> СОШ, п</w:t>
      </w:r>
      <w:r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литературному чтению для общеобразовательных учреждений с русским языком обучения и  программы общеобразовательных учреждений «Литературное чтение. 1-4 классы»</w:t>
      </w:r>
      <w:r w:rsidR="0080295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авторы Л. Ф. </w:t>
      </w:r>
      <w:r w:rsidR="00AB1791">
        <w:rPr>
          <w:rFonts w:ascii="Times New Roman" w:hAnsi="Times New Roman"/>
          <w:sz w:val="24"/>
          <w:szCs w:val="24"/>
        </w:rPr>
        <w:t>Климанова, В. Г. Горецкий, М. В.</w:t>
      </w:r>
      <w:r>
        <w:rPr>
          <w:rFonts w:ascii="Times New Roman" w:hAnsi="Times New Roman"/>
          <w:sz w:val="24"/>
          <w:szCs w:val="24"/>
        </w:rPr>
        <w:t xml:space="preserve"> Голованова; учебно-методический комплект «Школа России»</w:t>
      </w:r>
      <w:r w:rsidR="0080295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790D66" w:rsidRDefault="00790D66" w:rsidP="00790D66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Программу составили </w:t>
      </w:r>
      <w:proofErr w:type="spellStart"/>
      <w:r w:rsidR="002E280A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2E280A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Анатольевна,                                    Фролова Светлана Владимировна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790D66" w:rsidRDefault="00790D66" w:rsidP="00790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Забитуй, 201</w:t>
      </w:r>
      <w:r w:rsidR="002E280A">
        <w:rPr>
          <w:rFonts w:ascii="Times New Roman" w:hAnsi="Times New Roman"/>
          <w:color w:val="000000"/>
          <w:spacing w:val="-8"/>
          <w:sz w:val="28"/>
          <w:szCs w:val="28"/>
        </w:rPr>
        <w:t>9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г.</w:t>
      </w: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Программа обеспечивает достижение первоклассниками личностных,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A63308" w:rsidRPr="00A63308" w:rsidRDefault="00A2575B" w:rsidP="00A633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Изучение курса «Литературное чтение» в первом классе направлено на получение следующих </w:t>
      </w:r>
      <w:r w:rsidRPr="004223EA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чувства гордости за свою Родину, российский народ и историю России; 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целостного, социально ориентированного взгляда на мир в его органичном единстве и единообразии природы, народов, культур и религий;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уважительное отношение к иному мнению, истории и культуре других народов;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овладение начальными навыками адаптации в динамично изменяющемся и развивающемся мире;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развитие самостоятельности и личной ответственности за свои поступки, в том числе в информационной  деятельности, на основе представлений о нравственных нормах, социальной справедливости и свободе;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формирование эстетических потребностей, ценностей и чувств;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развитее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развитие навыков сотрудничества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взрослыми  и сверстниками в различных социальных ситуациях, умения не создавать конфликтов и находить выходы из спорных ситуаций;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-установки на безопасный, здоровый образ жизни, мотивации к творческому труду. К работе на результат, бережному отношению к материальным и духовным ценностям.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3EA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4223EA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4223EA">
        <w:rPr>
          <w:rFonts w:ascii="Times New Roman" w:hAnsi="Times New Roman" w:cs="Times New Roman"/>
          <w:sz w:val="24"/>
          <w:szCs w:val="24"/>
        </w:rPr>
        <w:t>изучения курса «Литературное чтение» в первом классе является формирование регулятивных, познавательных и коммуникативных универсальных учебных действий.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A2575B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</w:t>
      </w:r>
      <w:r w:rsidRPr="004223EA">
        <w:rPr>
          <w:rFonts w:ascii="Times New Roman" w:hAnsi="Times New Roman" w:cs="Times New Roman"/>
          <w:iCs/>
          <w:sz w:val="24"/>
          <w:szCs w:val="24"/>
        </w:rPr>
        <w:t>способность понимать,  принимать и сохранять учебную задачу, соответствующую этапу обучения, ориентироваться в учебном материале, содержащем средства для её решения;</w:t>
      </w:r>
    </w:p>
    <w:p w:rsidR="00A63308" w:rsidRPr="004223EA" w:rsidRDefault="00A63308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</w:t>
      </w:r>
      <w:r w:rsidRPr="00965456">
        <w:rPr>
          <w:rFonts w:ascii="Times New Roman" w:hAnsi="Times New Roman"/>
          <w:sz w:val="24"/>
          <w:szCs w:val="24"/>
        </w:rPr>
        <w:t>ставить новые учебные задачи в сотрудничестве с учителем</w:t>
      </w:r>
      <w:r>
        <w:rPr>
          <w:rFonts w:ascii="Times New Roman" w:hAnsi="Times New Roman"/>
          <w:sz w:val="24"/>
          <w:szCs w:val="24"/>
        </w:rPr>
        <w:t>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</w:t>
      </w:r>
      <w:proofErr w:type="spellStart"/>
      <w:r w:rsidRPr="004223EA">
        <w:rPr>
          <w:rFonts w:ascii="Times New Roman" w:hAnsi="Times New Roman" w:cs="Times New Roman"/>
          <w:iCs/>
          <w:sz w:val="24"/>
          <w:szCs w:val="24"/>
        </w:rPr>
        <w:t>сф</w:t>
      </w:r>
      <w:r w:rsidRPr="004223EA">
        <w:rPr>
          <w:rFonts w:ascii="Times New Roman" w:hAnsi="Times New Roman" w:cs="Times New Roman"/>
          <w:sz w:val="24"/>
          <w:szCs w:val="24"/>
        </w:rPr>
        <w:t>ормированность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на начальном этапе  умений </w:t>
      </w: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планировать учебные действия </w:t>
      </w:r>
      <w:proofErr w:type="gramStart"/>
      <w:r w:rsidRPr="004223EA">
        <w:rPr>
          <w:rFonts w:ascii="Times New Roman" w:hAnsi="Times New Roman" w:cs="Times New Roman"/>
          <w:iCs/>
          <w:sz w:val="24"/>
          <w:szCs w:val="24"/>
        </w:rPr>
        <w:t xml:space="preserve">( </w:t>
      </w:r>
      <w:proofErr w:type="gramEnd"/>
      <w:r w:rsidRPr="004223EA">
        <w:rPr>
          <w:rFonts w:ascii="Times New Roman" w:hAnsi="Times New Roman" w:cs="Times New Roman"/>
          <w:iCs/>
          <w:sz w:val="24"/>
          <w:szCs w:val="24"/>
        </w:rPr>
        <w:t>2-3 шага) в соответствии с поставленной задачей;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начальный уровень </w:t>
      </w:r>
      <w:proofErr w:type="spellStart"/>
      <w:r w:rsidRPr="004223EA">
        <w:rPr>
          <w:rFonts w:ascii="Times New Roman" w:hAnsi="Times New Roman" w:cs="Times New Roman"/>
          <w:iCs/>
          <w:sz w:val="24"/>
          <w:szCs w:val="24"/>
        </w:rPr>
        <w:t>сформированности</w:t>
      </w:r>
      <w:proofErr w:type="spellEnd"/>
      <w:r w:rsidRPr="004223EA">
        <w:rPr>
          <w:rFonts w:ascii="Times New Roman" w:hAnsi="Times New Roman" w:cs="Times New Roman"/>
          <w:iCs/>
          <w:sz w:val="24"/>
          <w:szCs w:val="24"/>
        </w:rPr>
        <w:t xml:space="preserve"> умений проводить самоконтроль и самооценку результатов своей  учебной деятельности.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223EA"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:rsidR="00A2575B" w:rsidRDefault="00A63308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A2575B" w:rsidRPr="004223EA">
        <w:rPr>
          <w:rFonts w:ascii="Times New Roman" w:hAnsi="Times New Roman" w:cs="Times New Roman"/>
          <w:iCs/>
          <w:sz w:val="24"/>
          <w:szCs w:val="24"/>
        </w:rPr>
        <w:t xml:space="preserve">- умение осознанно читать, строить речевые высказывания; 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овладение</w:t>
      </w:r>
      <w:r w:rsidRPr="004223EA">
        <w:rPr>
          <w:rFonts w:ascii="Times New Roman" w:hAnsi="Times New Roman" w:cs="Times New Roman"/>
          <w:sz w:val="24"/>
          <w:szCs w:val="24"/>
        </w:rPr>
        <w:t xml:space="preserve"> навыками смыслового чтения текстов различных стилей и жанров в соответствии с целями и задачами: умение осознано строить речевое высказывание в соответствие с задачами коммуникации и составлять тексты в устной форме;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начальное освоение способов решения задач творческого и поискового характера;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начальные умения излагать своё мнение и аргументировать;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-начальный уровень овладения л</w:t>
      </w:r>
      <w:r w:rsidRPr="004223EA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разным признакам на доступном материале</w:t>
      </w:r>
      <w:r w:rsidRPr="004223EA">
        <w:rPr>
          <w:rFonts w:ascii="Times New Roman" w:hAnsi="Times New Roman" w:cs="Times New Roman"/>
          <w:sz w:val="24"/>
          <w:szCs w:val="24"/>
        </w:rPr>
        <w:t>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овладение логическими действиями </w:t>
      </w:r>
      <w:r w:rsidRPr="004223EA">
        <w:rPr>
          <w:rFonts w:ascii="Times New Roman" w:hAnsi="Times New Roman" w:cs="Times New Roman"/>
          <w:iCs/>
          <w:sz w:val="24"/>
          <w:szCs w:val="24"/>
        </w:rPr>
        <w:t>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овладение начальными сведениями о сущности и особенностях объектов и процессов в соответствии с содержанием учебного предмета «Литературное чтение»;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- овладение базовыми предметными и </w:t>
      </w:r>
      <w:proofErr w:type="spellStart"/>
      <w:r w:rsidRPr="004223EA">
        <w:rPr>
          <w:rFonts w:ascii="Times New Roman" w:hAnsi="Times New Roman" w:cs="Times New Roman"/>
          <w:iCs/>
          <w:sz w:val="24"/>
          <w:szCs w:val="24"/>
        </w:rPr>
        <w:t>межпредметными</w:t>
      </w:r>
      <w:proofErr w:type="spellEnd"/>
      <w:r w:rsidRPr="004223EA">
        <w:rPr>
          <w:rFonts w:ascii="Times New Roman" w:hAnsi="Times New Roman" w:cs="Times New Roman"/>
          <w:iCs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активное использование речевых средств и сре</w:t>
      </w:r>
      <w:proofErr w:type="gramStart"/>
      <w:r w:rsidRPr="004223EA">
        <w:rPr>
          <w:rFonts w:ascii="Times New Roman" w:hAnsi="Times New Roman" w:cs="Times New Roman"/>
          <w:iCs/>
          <w:sz w:val="24"/>
          <w:szCs w:val="24"/>
        </w:rPr>
        <w:t>дств дл</w:t>
      </w:r>
      <w:proofErr w:type="gramEnd"/>
      <w:r w:rsidRPr="004223EA">
        <w:rPr>
          <w:rFonts w:ascii="Times New Roman" w:hAnsi="Times New Roman" w:cs="Times New Roman"/>
          <w:iCs/>
          <w:sz w:val="24"/>
          <w:szCs w:val="24"/>
        </w:rPr>
        <w:t>я решения коммуникативных и познавательных задач;</w:t>
      </w:r>
    </w:p>
    <w:p w:rsidR="00A2575B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iCs/>
          <w:sz w:val="24"/>
          <w:szCs w:val="24"/>
        </w:rPr>
        <w:t xml:space="preserve">     - г</w:t>
      </w:r>
      <w:r w:rsidRPr="004223EA">
        <w:rPr>
          <w:rFonts w:ascii="Times New Roman" w:hAnsi="Times New Roman" w:cs="Times New Roman"/>
          <w:sz w:val="24"/>
          <w:szCs w:val="24"/>
        </w:rPr>
        <w:t>отовность слушать собеседника и вести диалог; готовность  признавать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A63308" w:rsidRPr="00965456" w:rsidRDefault="00A63308" w:rsidP="00A63308">
      <w:pPr>
        <w:snapToGrid w:val="0"/>
        <w:spacing w:after="0" w:line="240" w:lineRule="auto"/>
        <w:ind w:hanging="72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- </w:t>
      </w:r>
      <w:r w:rsidRPr="00965456">
        <w:rPr>
          <w:rFonts w:ascii="Times New Roman" w:hAnsi="Times New Roman"/>
          <w:bCs/>
          <w:iCs/>
          <w:sz w:val="24"/>
          <w:szCs w:val="24"/>
        </w:rPr>
        <w:t>ставить вопросы, обращаться за помощью, формулировать свои затруднения;</w:t>
      </w:r>
    </w:p>
    <w:p w:rsidR="00A63308" w:rsidRPr="004223EA" w:rsidRDefault="00A63308" w:rsidP="00A633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- </w:t>
      </w:r>
      <w:r w:rsidRPr="00965456">
        <w:rPr>
          <w:rFonts w:ascii="Times New Roman" w:hAnsi="Times New Roman"/>
          <w:bCs/>
          <w:iCs/>
          <w:sz w:val="24"/>
          <w:szCs w:val="24"/>
        </w:rPr>
        <w:t xml:space="preserve"> предлагать помощь и сотрудничество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умение определять общую цель и пути её достижения;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Предметными  результатами</w:t>
      </w:r>
      <w:r w:rsidRPr="004223EA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следующих умений: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позитивное отношение к правильной устной и письменной речи как показателям общей культуры и гражданской позиции человека;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текстов, владение умением проверять написанное;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овладение учебными действиями с языковыми единицами и формирование умения использовать знания для решения познавательных, практических коммуникативных задач;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достижение необходимого для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умение самостоятельно выбирать интересующую литературу, пользоваться справочными источниками для понимания и получения дополнительной информации;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умение работать с разными видами текстов, находить характерные особенности научно-познавательных, учебных и художественных произведений.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Default="004302F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2FB" w:rsidRDefault="004302F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2FB" w:rsidRDefault="004302F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В соответствии с требованиями Стандарта, при оценке итоговых результатов освоения программы по литературному чтению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В соответствии с требованиями Федерального государственного образовательного стандарта начального общего образования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 Особенностями такой системы оценки являются: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комплексный подход к оценке результатов образования (оценка предметных,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общего образования);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базы оценки;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оценка динамики образовательных достижений обучающихся;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сочетание внешней и внутренней оценки как механизма обеспечения качества образования;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 самоанализ, самооценка, наблюдения и др.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В первом классе ведется </w:t>
      </w:r>
      <w:proofErr w:type="spellStart"/>
      <w:r w:rsidRPr="004223EA">
        <w:rPr>
          <w:rFonts w:ascii="Times New Roman" w:hAnsi="Times New Roman" w:cs="Times New Roman"/>
          <w:b/>
          <w:sz w:val="24"/>
          <w:szCs w:val="24"/>
        </w:rPr>
        <w:t>безотметочное</w:t>
      </w:r>
      <w:proofErr w:type="spellEnd"/>
      <w:r w:rsidRPr="004223EA">
        <w:rPr>
          <w:rFonts w:ascii="Times New Roman" w:hAnsi="Times New Roman" w:cs="Times New Roman"/>
          <w:b/>
          <w:sz w:val="24"/>
          <w:szCs w:val="24"/>
        </w:rPr>
        <w:t xml:space="preserve"> обучение,</w:t>
      </w:r>
      <w:r w:rsidRPr="004223EA">
        <w:rPr>
          <w:rFonts w:ascii="Times New Roman" w:hAnsi="Times New Roman" w:cs="Times New Roman"/>
          <w:sz w:val="24"/>
          <w:szCs w:val="24"/>
        </w:rPr>
        <w:t xml:space="preserve"> основная цель которого – сформировать и развить оценочную деятельность детей, сделать педагогический процесс гуманным и направленным на развитие личности ребенка. Необходимо учитывать, что это не обучение традиционного вида, из которого изъяты отметки, а качественно новое обучение в начальных классах – на содержательно-оценочной основе.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При использовании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системы нельзя оценивать личностные качества: особенности памяти, внимания, восприятия. Оцениванию подлежат интеллектуальные, творческие и инициативные проявления ребёнка: умные вопросы, самостоятельный поиск, изучение дополнительного учебного материала и др.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Системная оценка личностных,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и предметных результатов реализуется в рамках накопительной системы – рабочего Портфолио. Система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оценки достижения планируемых результатов изучения литературного чтения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 предполагает комплексный уровневый подход к оценке результатов обучения. Объектом оценки предметных результатов служит способность первоклассников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Портфолио</w:t>
      </w:r>
      <w:r w:rsidRPr="004223EA">
        <w:rPr>
          <w:rFonts w:ascii="Times New Roman" w:hAnsi="Times New Roman" w:cs="Times New Roman"/>
          <w:sz w:val="24"/>
          <w:szCs w:val="24"/>
        </w:rPr>
        <w:t xml:space="preserve"> ученика: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реализует одно из основных положений Федеральных государственных образовательных стандартов общего образования второго поколения – формирование УУД;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позволяет учитывать возрастные особенности развития УУД учащихся младших классов, лучшие достижения Российской школы на этапе первоначального обучения, а также педагогические ресурсы учебных предметов образовательного плана;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lastRenderedPageBreak/>
        <w:t xml:space="preserve">     - предполагает активное вовлечение учащихся в оценочную деятельность на основе проблемного анализа, рефлексии и оптимистического прогнозирования.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Преимущества рабочего Портфолио</w:t>
      </w:r>
      <w:r w:rsidRPr="004223EA">
        <w:rPr>
          <w:rFonts w:ascii="Times New Roman" w:hAnsi="Times New Roman" w:cs="Times New Roman"/>
          <w:sz w:val="24"/>
          <w:szCs w:val="24"/>
        </w:rPr>
        <w:t xml:space="preserve"> как метода оценивания достижений учащихся заключается в следующем: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сфокусирован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на процессуальном контроле новых учебных приоритетов современного образования, которыми являются УУД;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содержание заданий Портфолио выстроено на основе УМК,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реализующего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новые образовательные стандарты начальной школы;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учитывает особенности развития критического мышления учащихся путем использования трех стадий: вызов (проблемная ситуация) – осмысление – рефлексия;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позволяет помочь учащимся самим определять цели обучения, осуществлять активное присвоение информации и размышлять о том, что они узнали.</w:t>
      </w:r>
    </w:p>
    <w:p w:rsidR="00A2575B" w:rsidRPr="006F347B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347B">
        <w:rPr>
          <w:rFonts w:ascii="Times New Roman" w:hAnsi="Times New Roman" w:cs="Times New Roman"/>
          <w:sz w:val="24"/>
          <w:szCs w:val="24"/>
        </w:rPr>
        <w:t xml:space="preserve">     Критериями оценивания </w:t>
      </w:r>
      <w:r w:rsidRPr="004223EA">
        <w:rPr>
          <w:rFonts w:ascii="Times New Roman" w:hAnsi="Times New Roman" w:cs="Times New Roman"/>
          <w:sz w:val="24"/>
          <w:szCs w:val="24"/>
        </w:rPr>
        <w:t>являются: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соответствие достигнутых предме</w:t>
      </w:r>
      <w:bookmarkStart w:id="0" w:name="_GoBack"/>
      <w:bookmarkEnd w:id="0"/>
      <w:r w:rsidRPr="004223EA">
        <w:rPr>
          <w:rFonts w:ascii="Times New Roman" w:hAnsi="Times New Roman" w:cs="Times New Roman"/>
          <w:sz w:val="24"/>
          <w:szCs w:val="24"/>
        </w:rPr>
        <w:t xml:space="preserve">тных,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динамика результатов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предметнойобученности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, формирования УУД.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Оценка усвоения знаний и умений осуществляется через выполнение школьником продуктивных заданий в учебниках и рабочих тетрадях.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являются действия, выполняемые учащимися с предметным содержанием.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В первом классе используются три вида оценивания – текущее, тематическое и итоговое  оценивание без выставления бальной отметки, но сопровождающиеся словесной оценкой.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Текущее оценивание – </w:t>
      </w:r>
      <w:r w:rsidRPr="004223EA">
        <w:rPr>
          <w:rFonts w:ascii="Times New Roman" w:hAnsi="Times New Roman" w:cs="Times New Roman"/>
          <w:sz w:val="24"/>
          <w:szCs w:val="24"/>
        </w:rPr>
        <w:t>наиболее гибкая проверка результатов обучения, которая сопутствует процессу становления  умения и навыка. Его основная цель – анализ хода формирования знаний и умений учащихся на уроках литературного чтения. Это даёт возможность участникам образовательного процесса своевременно отреагировать на недостатки, выявить их причины и принять необходимые меры к устранению.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Тематическое оценивание</w:t>
      </w:r>
      <w:r w:rsidRPr="004223EA">
        <w:rPr>
          <w:rFonts w:ascii="Times New Roman" w:hAnsi="Times New Roman" w:cs="Times New Roman"/>
          <w:sz w:val="24"/>
          <w:szCs w:val="24"/>
        </w:rPr>
        <w:t xml:space="preserve"> проводится во втором полугодии с помощью заданий учебника, помещенных в конце каждого раздела.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Для мониторинга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результатов первоклассников используются комплексные проверочные и тренировочные задания. Они помогают ученику оценить, насколько грамотно он умеет понимать инструкции, анализировать разные ситуации; осознать, что предметные знания пригодятся ему не только при решении учебных заданий, но и при решении жизненных задач.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Комплексная работа</w:t>
      </w:r>
      <w:r w:rsidRPr="004223EA">
        <w:rPr>
          <w:rFonts w:ascii="Times New Roman" w:hAnsi="Times New Roman" w:cs="Times New Roman"/>
          <w:sz w:val="24"/>
          <w:szCs w:val="24"/>
        </w:rPr>
        <w:t xml:space="preserve"> позволяет выявить и оценить как уровень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важнейших предметных аспектов обучения, так и компетентность первоклассника в решении разнообразных проблем.</w:t>
      </w:r>
    </w:p>
    <w:p w:rsidR="004302FB" w:rsidRDefault="004302F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Содержание программы (132 часа)</w:t>
      </w: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несомненно, способствует умственному и речевому развитию. На этой основе развивается потребность в постижении языка и речи </w:t>
      </w:r>
      <w:r w:rsidRPr="004223EA">
        <w:rPr>
          <w:rFonts w:ascii="Times New Roman" w:hAnsi="Times New Roman" w:cs="Times New Roman"/>
          <w:sz w:val="24"/>
          <w:szCs w:val="24"/>
        </w:rPr>
        <w:lastRenderedPageBreak/>
        <w:t>как предмета изучения, выработке осмысленного отношения к употреблению в речи основных единиц языка.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Блок «Литературное чтение. Обучение грамоте» (92 часа)</w:t>
      </w: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Слушание.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содержание по вопросам.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Говорение.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Выбор языковых сре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Чтение.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Обучение грамоте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Фонетика.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определенной модели.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Различение гласных и согласных звуков, гласных ударных и безударных,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23EA">
        <w:rPr>
          <w:rFonts w:ascii="Times New Roman" w:hAnsi="Times New Roman" w:cs="Times New Roman"/>
          <w:sz w:val="24"/>
          <w:szCs w:val="24"/>
        </w:rPr>
        <w:t>гласных твёрдых и мягких, звонких и глухих.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Слог как минимальная  произносительная единица. Деление слов на слоги. Определение места ударения. Смыслоразличительная роль ударения. 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4223EA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Буквы гласных как показатель твёрдости-мягкости согласных звуков. Функция букв </w:t>
      </w:r>
      <w:r w:rsidRPr="004223EA">
        <w:rPr>
          <w:rFonts w:ascii="Times New Roman" w:hAnsi="Times New Roman" w:cs="Times New Roman"/>
          <w:b/>
          <w:sz w:val="24"/>
          <w:szCs w:val="24"/>
        </w:rPr>
        <w:t>е, ё, ю, я.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Мягкий знак как показатель мягкости предшествующего согласного звука. 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Знакомство с русским алфавитом как последовательность букв.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     Чтение. </w:t>
      </w:r>
      <w:r w:rsidRPr="004223EA">
        <w:rPr>
          <w:rFonts w:ascii="Times New Roman" w:hAnsi="Times New Roman" w:cs="Times New Roman"/>
          <w:sz w:val="24"/>
          <w:szCs w:val="24"/>
        </w:rPr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Осознание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Слово и предложение.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Круг детского чтения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Сказки А. С. Пушкина, Рассказы для детей Л. Н. Толстого и К. Д. Ушинского, сказки К. И. Чуковского, В. В. Бианки «Первая охота», С. Я. Маршак «Угомон», «Дважды два». Стихи и рассказы русских поэтов и писателей: С. Маршака, А.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В. Осеевой. Весёлые стихи Б.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</w:t>
      </w: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Блок «Литературное чтение» 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223EA">
        <w:rPr>
          <w:rFonts w:ascii="Times New Roman" w:hAnsi="Times New Roman" w:cs="Times New Roman"/>
          <w:b/>
          <w:sz w:val="24"/>
          <w:szCs w:val="24"/>
        </w:rPr>
        <w:t>0 часов)</w:t>
      </w: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     Слушание.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Восприятие на слух звучащей речи (высказывание собеседника, слушание различных текстов).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 xml:space="preserve"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 </w:t>
      </w:r>
      <w:proofErr w:type="gramEnd"/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Развитие умения наблюдать за выразительностью речи, за особенностью авторского стиля.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Чтение. </w:t>
      </w:r>
      <w:r w:rsidRPr="004223EA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в слух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>. Ориентация на развитие речевой культуры учащихся, формирование у них коммуникативно-речевых умений и навыков.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Постепенный переход от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слогового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Развитие умения переходить от чтения вслух к чтению про себя.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Чтение про себя. Осознание смысла произведения при чтении про себя (доступных по объёму и жанру произведений). Определение вида чтения (изучающее, ознакомительное, выборочное), умение находить в тексте необходимую информацию, понимать её особенности.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Работа с разными видами текста. </w:t>
      </w:r>
      <w:r w:rsidRPr="004223EA">
        <w:rPr>
          <w:rFonts w:ascii="Times New Roman" w:hAnsi="Times New Roman" w:cs="Times New Roman"/>
          <w:sz w:val="24"/>
          <w:szCs w:val="24"/>
        </w:rPr>
        <w:t>Общее представление о разных видах текста: художественном, учебном, научно-популярном – и их сравнение. Определение целей создания этих видов текста. Умение ориентироваться в нравственном содержании художественных произведений, осознавать сущность поведения героев.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. Умение работать с разными видами информации. 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Библиографическая культура.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Книга как особый вид искусства. Книга как источник необходимых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 оглавление, титульный лист, аннотация, иллюстрации.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Самостоятельный выбор книг на основе рекомендательного списка, алфавитного и  тематического каталога. Самостоятельное  пользование соответствующими возрасту словарями и другой справочной литературой.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     Работа с текстом художественного произведения. </w:t>
      </w:r>
      <w:r w:rsidRPr="004223EA">
        <w:rPr>
          <w:rFonts w:ascii="Times New Roman" w:hAnsi="Times New Roman" w:cs="Times New Roman"/>
          <w:sz w:val="24"/>
          <w:szCs w:val="24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Подробный пересказ текста (деление текста на части, определение главной мысли каждой части и всего текста,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озаглавливания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каждой части и всего текста). Определение главной мысли фрагмента, выделение опорных или ключевых слов,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; план (в виде назывных предложений из текста, в виде вопросов, в виде самостоятельно сформулированных высказываний) и на его основе подробный пересказ всего текста.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Работа с научно-популярным, учебным и другими текстами.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Понимание заглавия произведения, его адекватного соотношения с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Умение говорить (культура речевого общения).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не перебивая, собеседника и в вежливой форме высказывать свою точку зрения по обсуждаемому произведению (художественному, 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Работа со словом (распознавать прямое и переносное значение слов,  их многозначность), целенаправленное пополнение активного  словарного запаса. Работа со словарями.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Умение построить монологическое речевое высказывание небольшого объёма с опорой на авторский текст, по предложенной теме или форме ответа на вопрос. Формирование </w:t>
      </w:r>
      <w:r w:rsidRPr="004223EA">
        <w:rPr>
          <w:rFonts w:ascii="Times New Roman" w:hAnsi="Times New Roman" w:cs="Times New Roman"/>
          <w:sz w:val="24"/>
          <w:szCs w:val="24"/>
        </w:rPr>
        <w:lastRenderedPageBreak/>
        <w:t>грамматически правильной речи, её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Передача впечатлений (из повседневной жизни, на основе художественного произведения или произведения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выразительных средств (синонимы, антонимы, сравнения) с учётом монологического высказывания.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Устное сочинение как продолжение прочитанного произведения, отдельных его сюжетных линий, короткий рассказ по рисунку либо на заданную тему.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Круг детского чтения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«Жили-были буквы». </w:t>
      </w:r>
      <w:r w:rsidRPr="004223EA">
        <w:rPr>
          <w:rFonts w:ascii="Times New Roman" w:hAnsi="Times New Roman" w:cs="Times New Roman"/>
          <w:sz w:val="24"/>
          <w:szCs w:val="24"/>
        </w:rPr>
        <w:t xml:space="preserve">Стихотворения В. Данько, С. Чёрного, С. Маршака. Литературные сказки И.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Ф. Кривина. Стихотворения Г. Сапгира, М.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Бородицкой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Гамазковой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, Е. Григорьевой.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«Сказки, загадки, небылицы».</w:t>
      </w:r>
      <w:r w:rsidRPr="004223EA">
        <w:rPr>
          <w:rFonts w:ascii="Times New Roman" w:hAnsi="Times New Roman" w:cs="Times New Roman"/>
          <w:sz w:val="24"/>
          <w:szCs w:val="24"/>
        </w:rPr>
        <w:t xml:space="preserve"> Сказки авторские и народные. «Курочка Ряба». «Теремок». «Рукавичка». «Петух и собака». Загадки.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Песенки. Русские народные песенки. Английские народные песенки.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 Небылицы. Сказки К. Ушинского и Л. Толстого. Сказки А. С. Пушкина.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«Апрель, апрель. Звенит капель!». </w:t>
      </w:r>
      <w:r w:rsidRPr="004223EA">
        <w:rPr>
          <w:rFonts w:ascii="Times New Roman" w:hAnsi="Times New Roman" w:cs="Times New Roman"/>
          <w:sz w:val="24"/>
          <w:szCs w:val="24"/>
        </w:rPr>
        <w:t xml:space="preserve">Лирические стихотворения А.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Майкова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, А. Плещеева, Т. Белозёрова,  С. Маршака. Литературные загадки.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«И в шутку и в серьёз».</w:t>
      </w:r>
      <w:r w:rsidRPr="004223EA">
        <w:rPr>
          <w:rFonts w:ascii="Times New Roman" w:hAnsi="Times New Roman" w:cs="Times New Roman"/>
          <w:sz w:val="24"/>
          <w:szCs w:val="24"/>
        </w:rPr>
        <w:t xml:space="preserve"> Весёлые стихи для детей И.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Г.  Кружкова, К.  Чуковского, О.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Дриза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О. Григорьева, И. Пивоварова, Т. Собакина. Юмористические рассказы для детей Я. Тайца, Н. Артюховой, М.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«Я и мои друзья». </w:t>
      </w:r>
      <w:r w:rsidRPr="004223EA">
        <w:rPr>
          <w:rFonts w:ascii="Times New Roman" w:hAnsi="Times New Roman" w:cs="Times New Roman"/>
          <w:sz w:val="24"/>
          <w:szCs w:val="24"/>
        </w:rPr>
        <w:t xml:space="preserve">Рассказы о детях Ю. Ермолаева, М.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Стихотворения Е. Благининой, В. Орлова, С. Михалкова, р.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Сефа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И. Пивоваровой, Я. Акима, Ю.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 xml:space="preserve">«О братьях наших меньших». </w:t>
      </w:r>
      <w:r w:rsidRPr="004223EA">
        <w:rPr>
          <w:rFonts w:ascii="Times New Roman" w:hAnsi="Times New Roman" w:cs="Times New Roman"/>
          <w:sz w:val="24"/>
          <w:szCs w:val="24"/>
        </w:rPr>
        <w:t xml:space="preserve"> Стихотворения о животных С. Михалкова, Р.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Сефа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, Г. Сапгира, М.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Рассказы В. Осеевой. Сказки-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несказки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 xml:space="preserve"> Д. Хармса, В. </w:t>
      </w:r>
      <w:proofErr w:type="spellStart"/>
      <w:r w:rsidRPr="004223EA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4223EA">
        <w:rPr>
          <w:rFonts w:ascii="Times New Roman" w:hAnsi="Times New Roman" w:cs="Times New Roman"/>
          <w:sz w:val="24"/>
          <w:szCs w:val="24"/>
        </w:rPr>
        <w:t>,  Н. Сладкова.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К концу изучения блока «Литературное чтение. Обучение грамоте» учащиеся </w:t>
      </w:r>
      <w:r w:rsidRPr="004223EA">
        <w:rPr>
          <w:rFonts w:ascii="Times New Roman" w:hAnsi="Times New Roman" w:cs="Times New Roman"/>
          <w:b/>
          <w:sz w:val="24"/>
          <w:szCs w:val="24"/>
        </w:rPr>
        <w:t>научатся</w:t>
      </w:r>
      <w:r w:rsidRPr="004223EA">
        <w:rPr>
          <w:rFonts w:ascii="Times New Roman" w:hAnsi="Times New Roman" w:cs="Times New Roman"/>
          <w:sz w:val="24"/>
          <w:szCs w:val="24"/>
        </w:rPr>
        <w:t>: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называть все звуки и буквы русского языка, осознавать их основные различия (звуки слышим и произносим, буквы видим и пишем);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вычленять отдельные звуки в словах, определять их последовательность; различать гласные и согласные звуки и буквы;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правильно называть мягкие и твёрдые звуки в слове и вне слова;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выделять слоги, различать ударные и безударные;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определять место ударения в слове, вычленять слова из предложений;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устно составлять 3-5 предложений на определенную тему.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К концу изучения блока «Литературное чтение. Обучение грамоте» учащиеся получат </w:t>
      </w:r>
      <w:r w:rsidRPr="004223EA">
        <w:rPr>
          <w:rFonts w:ascii="Times New Roman" w:hAnsi="Times New Roman" w:cs="Times New Roman"/>
          <w:b/>
          <w:sz w:val="24"/>
          <w:szCs w:val="24"/>
        </w:rPr>
        <w:t>возможность научиться: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слышать интонацию конца предложения, определять количество произнесённых предложений; выделять из предложения слова, определять их количество;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выделять и характеризовать отдельные звуки слова, определять их последовательность, обозначать звуковой состав слова в виде модели;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различать буквы гласных, обозначающие твёрдость или мягкость согласных; различать позиции, когда буквы </w:t>
      </w:r>
      <w:r w:rsidRPr="004223EA">
        <w:rPr>
          <w:rFonts w:ascii="Times New Roman" w:hAnsi="Times New Roman" w:cs="Times New Roman"/>
          <w:b/>
          <w:sz w:val="24"/>
          <w:szCs w:val="24"/>
        </w:rPr>
        <w:t>е, ё, ю, я</w:t>
      </w:r>
      <w:r w:rsidRPr="004223EA">
        <w:rPr>
          <w:rFonts w:ascii="Times New Roman" w:hAnsi="Times New Roman" w:cs="Times New Roman"/>
          <w:sz w:val="24"/>
          <w:szCs w:val="24"/>
        </w:rPr>
        <w:t xml:space="preserve"> обозначают два звука или один;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правильно, плавно читать по слогам и целыми словами небольшие тексты со скоростью, соответствующей индивидуальному темпу ребёнка;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lastRenderedPageBreak/>
        <w:t xml:space="preserve">     - соблюдать паузы, отделяющие одно предложение от другого.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К концу изучения блока «Литературное чтение» учащиеся </w:t>
      </w:r>
      <w:r w:rsidRPr="004223EA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под руководством учителя создавать короткие устные высказывания на основе различных источников;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делить текст на части, озаглавливать их; составлять простой план;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передавать содержание прочитанного или прослушанного текста в виде пересказа (полного, выборочного, сжатого);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высказывать собственное мнение и обосновывать его фактами из текста.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К концу изучения блока «Литературное чтение» учащиеся получат </w:t>
      </w:r>
      <w:r w:rsidRPr="004223EA">
        <w:rPr>
          <w:rFonts w:ascii="Times New Roman" w:hAnsi="Times New Roman" w:cs="Times New Roman"/>
          <w:b/>
          <w:sz w:val="24"/>
          <w:szCs w:val="24"/>
        </w:rPr>
        <w:t>возможность научиться: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-понимать </w:t>
      </w:r>
      <w:proofErr w:type="gramStart"/>
      <w:r w:rsidRPr="004223EA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4223EA">
        <w:rPr>
          <w:rFonts w:ascii="Times New Roman" w:hAnsi="Times New Roman" w:cs="Times New Roman"/>
          <w:sz w:val="24"/>
          <w:szCs w:val="24"/>
        </w:rPr>
        <w:t xml:space="preserve"> по ходу чтения;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определять авторскую позицию и выражать свое отношение к герою и его поступкам;</w:t>
      </w:r>
    </w:p>
    <w:p w:rsidR="004302FB" w:rsidRPr="004223EA" w:rsidRDefault="004302FB" w:rsidP="004302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23EA">
        <w:rPr>
          <w:rFonts w:ascii="Times New Roman" w:hAnsi="Times New Roman" w:cs="Times New Roman"/>
          <w:sz w:val="24"/>
          <w:szCs w:val="24"/>
        </w:rPr>
        <w:t xml:space="preserve">     - эмоционально «проживать»  текст, выражать свои эмоции.</w:t>
      </w:r>
    </w:p>
    <w:p w:rsidR="00A2575B" w:rsidRPr="004223EA" w:rsidRDefault="00A2575B" w:rsidP="00A257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Тематическое планирование обучение чтению 1 класс.</w:t>
      </w: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A2575B" w:rsidRPr="004223EA" w:rsidTr="004302FB">
        <w:trPr>
          <w:trHeight w:val="61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2575B" w:rsidRPr="004223EA" w:rsidTr="004302FB">
        <w:trPr>
          <w:trHeight w:val="2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Составление рассказа по картинке.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Речь письменная и устная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Предложение и слово.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22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Слог, ударение (закрепление).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22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речи: гласные и согласные.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звуки. Слияние согласного  с гласным.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Знакомство с алфавитом. Обозначение звуков.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9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Гласный звук [а],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7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 [о],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6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Звук [и],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Гласная буква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звук [ы].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 [у],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29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Звуки [н], [н’],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[с], [c’],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[с], [c’],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], [к’],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[т], [т’],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[т], [т’],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 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(закрепление).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[л’],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[л’],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 </w:t>
            </w:r>
            <w:r w:rsidRPr="004223EA">
              <w:rPr>
                <w:rFonts w:ascii="Times New Roman" w:hAnsi="Times New Roman" w:cs="Times New Roman"/>
                <w:iCs/>
                <w:sz w:val="24"/>
                <w:szCs w:val="24"/>
              </w:rPr>
              <w:t>(закрепление).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222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35-36.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[р’],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31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37-38.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], [в’],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Гласные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обозначающие звуки [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й’э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согласных.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r w:rsidRPr="004223EA">
              <w:rPr>
                <w:rFonts w:ascii="Times New Roman" w:hAnsi="Times New Roman" w:cs="Times New Roman"/>
                <w:i/>
                <w:sz w:val="24"/>
                <w:szCs w:val="24"/>
              </w:rPr>
              <w:t>Е.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42-43.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[п’],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[м’],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Чтение слов и текстов с буквами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 Сопоставление слогов и слов с буквами</w:t>
            </w:r>
          </w:p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[з], [з’], буквы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текстов с буквами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Сопоставление слогов и слов с буквами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б], [б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Сопоставление слогов и слов с буквами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[д], [д’],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Парные согласные [д], [д’]; [т], [т’],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обозначающие звуки [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й’а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согласного.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], [г’],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Сопоставление слогов и слов с буквами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59-60.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Согласный звук [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предшествующих согласных звуков.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в конце и в середине слова для обозначения мягкости согласного.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Мягкий знак – показатель мягкости согласных звуков.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64-65.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Твердый согласный звук [ш], буквы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Сочетание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66-67.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Твердый согласный 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звук [ж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],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обозначающие два  звука [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й’о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Мягкий согласный звук [й’].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[х], [х’],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буквой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обозначающие звуки [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й’у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гласного звука [у] после мягких согласных в слиянии.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Твердый согласный звук [ц], буквы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буквами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Гласный звук [э]. Буквы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Чтение слов с буквами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Мягкий согласный звук [щ’], буквы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сочетаний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ща, </w:t>
            </w:r>
            <w:proofErr w:type="spell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и текстов с буквами </w:t>
            </w:r>
            <w:proofErr w:type="gramStart"/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[ф], [ф’], буквы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слов, предложений с буквами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Сопоставление слогов и слов с буквами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23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84-85.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Мягкий и твердый разделительные знаки.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Русский алфавит.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Как хорошо уметь читать.</w:t>
            </w:r>
          </w:p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С. Маршака, В.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Е.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К. Д. Ушинский. Наше Отечество. В.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Первоучители словенские. В.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 Первый букварь.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Творчество А. С. Пушкина – сказки.  Л. Н. Толстой о детях. К. Д. Ушинский – великий педагог и писатель. К. Д. Ушинский о детях.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Творчество К. И. Чуковского («Телефон», «Путаница»).  В. В. Бианки. Первая охота.  Творчество С. Я. Маршака.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М. М. Пришвина.  Творчество А. Л.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 Творчество С. В. Михалкова.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Два и три. Творчество В. Д.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3EA">
        <w:rPr>
          <w:rFonts w:ascii="Times New Roman" w:hAnsi="Times New Roman" w:cs="Times New Roman"/>
          <w:b/>
          <w:sz w:val="24"/>
          <w:szCs w:val="24"/>
        </w:rPr>
        <w:t>Тематическое планирование по литературному чтению 1 класс.</w:t>
      </w: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A2575B" w:rsidRPr="004223EA" w:rsidTr="004302FB">
        <w:trPr>
          <w:trHeight w:val="61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2575B" w:rsidRPr="004223EA" w:rsidTr="004302FB">
        <w:trPr>
          <w:trHeight w:val="2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по литературному чте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softHyphen/>
              <w:t>нию.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Жили-былибуквы (7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В. Данько, С. Чёрного, С. Маршака.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сказки И.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Ф. Кривина.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Г. Сапгира, М.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И.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Е. Григорьевой.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 опорой на знаки препинания.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22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работа: волшебные превращения.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22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деятельность. «Создаём город букв», «Буквы – герои сказок».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Конкурс чтецов. Оценка планируемых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Сказки, загадки, </w:t>
            </w:r>
            <w:r w:rsidRPr="004223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небылицы (8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Сказки авторские и народные. «Курочка Ряба». «Теремок». «Рукавичка».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9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Загадки. Тема загадок. Сочинение загадок.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7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Песенки. Русские народные песенки. Англий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ские народные песенки.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6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Герои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Небылицы. Сочинение небылиц.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Сказки А.С. Пушкина.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«Петух и собака».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Произведения К. Ушинского и Л. Толстого. Оценка планируемых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Апрель, апрель. 3венит капель! (5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Лирические стихотворения А.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Майкова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А. Пле</w:t>
            </w:r>
            <w:r w:rsidRPr="004223E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щеева, Т. Белозёрова, С. Маршака.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загадка. Сочинение загадок.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«Составляем сборник загадок».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наизусть.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Сравнение стихов разных поэтов на одну тему, выбор понравившихся, их выразительное чтение.Оценка планируемых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И в шутку и всерьёз (6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Весёлые стихи для детей И.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Г. Кружкова.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 для детей Я. Тайца, Н. Артюховой.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222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Весёлые стихи для детей К. Чуковского, О.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Дриза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О. Григорьева.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31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Весёлые стихи для детей И.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К. Чуковского, И.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Пивоварова</w:t>
            </w:r>
            <w:proofErr w:type="gram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spellEnd"/>
            <w:proofErr w:type="gram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 Григорьева, Т. Собакина.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 для детей </w:t>
            </w:r>
            <w:r w:rsidRPr="004223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 </w:t>
            </w:r>
            <w:proofErr w:type="spellStart"/>
            <w:r w:rsidRPr="004223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Пляцковского</w:t>
            </w:r>
            <w:proofErr w:type="spellEnd"/>
            <w:r w:rsidRPr="004223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Чтение по ролям. Заучивание наизусть. Оценка планируемых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 (6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о детях Ю. Ермолаева, М. 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Е. Благининой, В. Орлова, С. Михалкова, Р.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В.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И. Пивоваровой, Я. Акима, Ю.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Е. Благининой, В. Орлова, С. Михалкова, Р.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В.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И. Пивоваровой, Я. Акима, Ю.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Проект «Наш класс – дружная семья». Создание летописи класса.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Е. Благининой, В. Орлова, С. Михалкова, Я. Акима, Ю.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0C7FE5">
            <w:pPr>
              <w:tabs>
                <w:tab w:val="left" w:pos="28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О братьях наших меньших (5 часов)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Стихотворения о животных С. Михалкова, Р.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И.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2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В. Осеевой. 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0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Стихи о животных Г. Сапгира, И.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М.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1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Сказки-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несказки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 xml:space="preserve"> Д. Хармса, В. </w:t>
            </w:r>
            <w:proofErr w:type="spellStart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, Н. Сладкова.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80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75B" w:rsidRPr="004223EA" w:rsidTr="004302FB">
        <w:trPr>
          <w:trHeight w:val="13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2575B" w:rsidRPr="004223EA" w:rsidRDefault="00A2575B" w:rsidP="004302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b/>
                <w:sz w:val="24"/>
                <w:szCs w:val="24"/>
              </w:rPr>
              <w:t>Резерв (2 часа)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5B" w:rsidRPr="004223EA" w:rsidTr="004302FB">
        <w:trPr>
          <w:trHeight w:val="95"/>
        </w:trPr>
        <w:tc>
          <w:tcPr>
            <w:tcW w:w="959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39-40.</w:t>
            </w:r>
          </w:p>
        </w:tc>
        <w:tc>
          <w:tcPr>
            <w:tcW w:w="7195" w:type="dxa"/>
          </w:tcPr>
          <w:p w:rsidR="00A2575B" w:rsidRPr="004223EA" w:rsidRDefault="00A2575B" w:rsidP="004302FB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417" w:type="dxa"/>
          </w:tcPr>
          <w:p w:rsidR="00A2575B" w:rsidRPr="004223EA" w:rsidRDefault="00A2575B" w:rsidP="004302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2575B" w:rsidRPr="004223EA" w:rsidRDefault="00A2575B" w:rsidP="00A257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9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08" w:rsidRDefault="00A63308" w:rsidP="00030E6D">
      <w:pPr>
        <w:spacing w:after="0" w:line="240" w:lineRule="auto"/>
      </w:pPr>
      <w:r>
        <w:separator/>
      </w:r>
    </w:p>
  </w:endnote>
  <w:endnote w:type="continuationSeparator" w:id="0">
    <w:p w:rsidR="00A63308" w:rsidRDefault="00A63308" w:rsidP="0003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359"/>
      <w:docPartObj>
        <w:docPartGallery w:val="Page Numbers (Bottom of Page)"/>
        <w:docPartUnique/>
      </w:docPartObj>
    </w:sdtPr>
    <w:sdtEndPr/>
    <w:sdtContent>
      <w:p w:rsidR="00A63308" w:rsidRDefault="00A6330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47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3308" w:rsidRDefault="00A633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08" w:rsidRDefault="00A63308" w:rsidP="00030E6D">
      <w:pPr>
        <w:spacing w:after="0" w:line="240" w:lineRule="auto"/>
      </w:pPr>
      <w:r>
        <w:separator/>
      </w:r>
    </w:p>
  </w:footnote>
  <w:footnote w:type="continuationSeparator" w:id="0">
    <w:p w:rsidR="00A63308" w:rsidRDefault="00A63308" w:rsidP="00030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5B"/>
    <w:rsid w:val="00030E6D"/>
    <w:rsid w:val="00061A59"/>
    <w:rsid w:val="000C7FE5"/>
    <w:rsid w:val="00137325"/>
    <w:rsid w:val="00140869"/>
    <w:rsid w:val="00151220"/>
    <w:rsid w:val="001D60F6"/>
    <w:rsid w:val="0029792C"/>
    <w:rsid w:val="002E280A"/>
    <w:rsid w:val="00356330"/>
    <w:rsid w:val="0039101D"/>
    <w:rsid w:val="004302FB"/>
    <w:rsid w:val="00585AF1"/>
    <w:rsid w:val="006F347B"/>
    <w:rsid w:val="007401BB"/>
    <w:rsid w:val="00790D66"/>
    <w:rsid w:val="007C68FA"/>
    <w:rsid w:val="0080295B"/>
    <w:rsid w:val="0086635F"/>
    <w:rsid w:val="008916D6"/>
    <w:rsid w:val="009373A8"/>
    <w:rsid w:val="009E4237"/>
    <w:rsid w:val="00A2575B"/>
    <w:rsid w:val="00A63308"/>
    <w:rsid w:val="00A71D8F"/>
    <w:rsid w:val="00AB1791"/>
    <w:rsid w:val="00AE2767"/>
    <w:rsid w:val="00B94A1F"/>
    <w:rsid w:val="00BE71CA"/>
    <w:rsid w:val="00C75D68"/>
    <w:rsid w:val="00DB6C70"/>
    <w:rsid w:val="00DC0DD4"/>
    <w:rsid w:val="00E8162F"/>
    <w:rsid w:val="00E834D4"/>
    <w:rsid w:val="00F67DE8"/>
    <w:rsid w:val="00FA1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5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30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575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2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A257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25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575B"/>
    <w:rPr>
      <w:rFonts w:eastAsiaTheme="minorEastAsia"/>
      <w:lang w:eastAsia="ru-RU"/>
    </w:rPr>
  </w:style>
  <w:style w:type="paragraph" w:customStyle="1" w:styleId="ParagraphStyle">
    <w:name w:val="Paragraph Style"/>
    <w:rsid w:val="00A25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790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вый"/>
    <w:basedOn w:val="a"/>
    <w:rsid w:val="00A6330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6330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1F6AC-3790-4014-9437-87250EE2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5351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19</cp:revision>
  <dcterms:created xsi:type="dcterms:W3CDTF">2008-12-31T17:54:00Z</dcterms:created>
  <dcterms:modified xsi:type="dcterms:W3CDTF">2019-09-23T12:55:00Z</dcterms:modified>
</cp:coreProperties>
</file>