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2694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F2694">
        <w:rPr>
          <w:rFonts w:ascii="Times New Roman" w:eastAsia="Calibri" w:hAnsi="Times New Roman" w:cs="Times New Roman"/>
          <w:sz w:val="24"/>
          <w:szCs w:val="24"/>
        </w:rPr>
        <w:t>Забитуйская</w:t>
      </w:r>
      <w:proofErr w:type="spellEnd"/>
      <w:r w:rsidRPr="008F2694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F2694" w:rsidRPr="008F2694" w:rsidTr="008F26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F2694">
              <w:rPr>
                <w:rFonts w:ascii="Times New Roman" w:hAnsi="Times New Roman"/>
                <w:sz w:val="24"/>
                <w:szCs w:val="24"/>
              </w:rPr>
              <w:t>Забитуйская</w:t>
            </w:r>
            <w:proofErr w:type="spellEnd"/>
            <w:r w:rsidRPr="008F2694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694">
              <w:rPr>
                <w:rFonts w:ascii="Times New Roman" w:hAnsi="Times New Roman"/>
                <w:sz w:val="24"/>
                <w:szCs w:val="24"/>
              </w:rPr>
              <w:t>В.А.Арзаев</w:t>
            </w:r>
            <w:proofErr w:type="spellEnd"/>
          </w:p>
          <w:p w:rsidR="008F2694" w:rsidRPr="008F2694" w:rsidRDefault="006118F6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</w:t>
            </w:r>
            <w:r w:rsidR="008F2694" w:rsidRPr="008F2694">
              <w:rPr>
                <w:rFonts w:ascii="Times New Roman" w:hAnsi="Times New Roman"/>
                <w:sz w:val="24"/>
                <w:szCs w:val="24"/>
              </w:rPr>
              <w:t>2019г</w:t>
            </w:r>
          </w:p>
          <w:p w:rsidR="008F2694" w:rsidRPr="006118F6" w:rsidRDefault="006118F6" w:rsidP="008F2694">
            <w:pPr>
              <w:autoSpaceDN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>.- 54.15</w:t>
            </w:r>
            <w:bookmarkStart w:id="0" w:name="_GoBack"/>
            <w:bookmarkEnd w:id="0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694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8F269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F2694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 w:rsidRPr="008F2694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 w:rsidRPr="008F2694">
              <w:rPr>
                <w:rFonts w:ascii="Times New Roman" w:hAnsi="Times New Roman"/>
                <w:sz w:val="24"/>
                <w:szCs w:val="24"/>
              </w:rPr>
              <w:t>Е.В.Ящук</w:t>
            </w:r>
            <w:proofErr w:type="spellEnd"/>
          </w:p>
          <w:p w:rsidR="008F2694" w:rsidRPr="008F2694" w:rsidRDefault="008F2694" w:rsidP="008F269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От «___»_________2019 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94" w:rsidRPr="008F2694" w:rsidRDefault="008F2694" w:rsidP="008F269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8F2694" w:rsidRPr="008F2694" w:rsidRDefault="008F2694" w:rsidP="008F269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на МО учителей_________</w:t>
            </w:r>
          </w:p>
          <w:p w:rsidR="008F2694" w:rsidRPr="008F2694" w:rsidRDefault="008F2694" w:rsidP="008F269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proofErr w:type="gramStart"/>
            <w:r w:rsidRPr="008F269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8F2694" w:rsidRPr="008F2694" w:rsidRDefault="008F2694" w:rsidP="008F269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694">
              <w:rPr>
                <w:rFonts w:ascii="Times New Roman" w:hAnsi="Times New Roman"/>
                <w:sz w:val="24"/>
                <w:szCs w:val="24"/>
              </w:rPr>
              <w:t>____________2019 г</w:t>
            </w:r>
          </w:p>
        </w:tc>
      </w:tr>
    </w:tbl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>Рабочая адаптированная программа по математике</w:t>
      </w: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>(наименование учебного предмета/курса)</w:t>
      </w: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>ос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новного общего образования для 7</w:t>
      </w:r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класса СКО</w:t>
      </w: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>(ступень образования/класс)</w:t>
      </w: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>на 2019 -2020 учебный год</w:t>
      </w:r>
    </w:p>
    <w:p w:rsidR="008F2694" w:rsidRPr="008F2694" w:rsidRDefault="008F2694" w:rsidP="008F269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>(срок реализации программы)</w:t>
      </w:r>
    </w:p>
    <w:p w:rsidR="008F2694" w:rsidRPr="008F2694" w:rsidRDefault="008F2694" w:rsidP="008F2694">
      <w:pPr>
        <w:autoSpaceDN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F2694" w:rsidRPr="008F2694" w:rsidRDefault="008F2694" w:rsidP="008F2694">
      <w:pPr>
        <w:autoSpaceDN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694">
        <w:rPr>
          <w:rFonts w:ascii="Times New Roman" w:eastAsia="Calibri" w:hAnsi="Times New Roman" w:cs="Times New Roman"/>
          <w:sz w:val="24"/>
          <w:szCs w:val="24"/>
        </w:rPr>
        <w:t>составлена</w:t>
      </w:r>
      <w:proofErr w:type="gramEnd"/>
      <w:r w:rsidRPr="008F2694">
        <w:rPr>
          <w:rFonts w:ascii="Times New Roman" w:eastAsia="Calibri" w:hAnsi="Times New Roman" w:cs="Times New Roman"/>
          <w:sz w:val="24"/>
          <w:szCs w:val="24"/>
        </w:rPr>
        <w:t xml:space="preserve"> на основе программы специальных образовательных</w:t>
      </w: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F2694">
        <w:rPr>
          <w:rFonts w:ascii="Times New Roman" w:eastAsia="Calibri" w:hAnsi="Times New Roman" w:cs="Times New Roman"/>
          <w:sz w:val="24"/>
          <w:szCs w:val="24"/>
        </w:rPr>
        <w:t xml:space="preserve"> учреждений для 5 -9 классов</w:t>
      </w: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2694">
        <w:rPr>
          <w:rFonts w:ascii="Times New Roman" w:eastAsia="Calibri" w:hAnsi="Times New Roman" w:cs="Times New Roman"/>
          <w:sz w:val="24"/>
          <w:szCs w:val="24"/>
        </w:rPr>
        <w:t xml:space="preserve">Программу составила </w:t>
      </w:r>
      <w:proofErr w:type="spellStart"/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>Широнова</w:t>
      </w:r>
      <w:proofErr w:type="spellEnd"/>
      <w:r w:rsidRPr="008F269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Мария Иннокентьевна</w:t>
      </w:r>
    </w:p>
    <w:p w:rsidR="008F2694" w:rsidRPr="008F2694" w:rsidRDefault="008F2694" w:rsidP="008F2694">
      <w:pPr>
        <w:autoSpaceDN w:val="0"/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 xml:space="preserve">   (</w:t>
      </w:r>
      <w:proofErr w:type="spellStart"/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>Ф.И.О.учителя</w:t>
      </w:r>
      <w:proofErr w:type="spellEnd"/>
      <w:r w:rsidRPr="008F2694">
        <w:rPr>
          <w:rFonts w:ascii="Times New Roman" w:eastAsia="Calibri" w:hAnsi="Times New Roman" w:cs="Times New Roman"/>
          <w:sz w:val="16"/>
          <w:szCs w:val="16"/>
          <w:u w:val="single"/>
        </w:rPr>
        <w:t>, составившего рабочую учебную программу)</w:t>
      </w: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2694">
        <w:rPr>
          <w:rFonts w:ascii="Times New Roman" w:eastAsia="Calibri" w:hAnsi="Times New Roman" w:cs="Times New Roman"/>
          <w:sz w:val="24"/>
          <w:szCs w:val="24"/>
        </w:rPr>
        <w:t>Забитуй, 2019 г.</w:t>
      </w:r>
    </w:p>
    <w:p w:rsidR="008F2694" w:rsidRPr="008F2694" w:rsidRDefault="008F2694" w:rsidP="008F2694">
      <w:pPr>
        <w:autoSpaceDN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102E" w:rsidRPr="005D102E" w:rsidRDefault="005D102E" w:rsidP="005D10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«Счёт» для обучающихся с умеренной умственной отсталостью (интеллектуальными нарушениями) составлена на основе нормативно-правовых документов и инструктивно-методических материалов:</w:t>
      </w:r>
      <w:proofErr w:type="gramEnd"/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Программа классов (групп) для умственно отсталых детей (</w:t>
      </w:r>
      <w:r w:rsidRPr="002E47DC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IQ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– 49 по МКБ-10)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31.03.2014 № 253 года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Министерства образования и науки РФ от 21.04.2016 № 459 «О внесении изменений в федеральный перечень учебников, рекомендованный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31.03.2014 № 253 года»; </w:t>
      </w:r>
    </w:p>
    <w:p w:rsidR="005D102E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Адаптированная основная общеобразовательная программа 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proofErr w:type="gramStart"/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умственной отсталостью (интеллектуальн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нарушениями) МБОУ </w:t>
      </w:r>
      <w:proofErr w:type="spellStart"/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Забитуйской</w:t>
      </w:r>
      <w:proofErr w:type="spell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школы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 иные нормативно-правовые акты, регламентирующие образовательную деятельность.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специального образования – максимальное преодоление недостатков познавательной деятельности и эмоционально – волевой сферы у детей с нарушениями интеллекта, их социальная адаптация в условиях современного общества. Педагогическая цель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данной категорией детей состоит в том, чтобы помочь ребенку самоутвердиться и социально адаптироваться, насколько позволяют его возможности, исходя из структуры дефекта.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является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ведущих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математике является подготовка обучающихся этой категории к жизни в современном обществе и овладение доступными профессионально – трудовыми навыками.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основной цели, 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математике являются :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дальнейшее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учётом их индивидуальных возможностей;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Обучение математике обучающихся с интеллектуальными нарушениями должно носить предметно-практическую направленность, быть тесно связано с жизнью и профессионально-трудовой подготовкой обучающихся, другими учебными предметами.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Исходным принципом построения программы является системный подход, который позволяет обеспечить определенный уровень как общего развития ребенка, так и математического развития, которое предполагает усвоение элементарных математических представлений в соответствии с возрастными и интеллектуальными возможностями детей с выраженными нарушениями интеллекта.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Формируя у детей, имеющих нарушения интеллекта на наглядной и наглядно – действенной основе первые представления о числе, величине, фигуре, учитель одновременно ставит и решает в процессе обучения задачи развития наглядно – действенного, наглядно – образного, а затем и абстрактного мышления. На уроках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памяти; внимания и других психических функций.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обучения счёту развивается речь учащихся, обогащается новыми терминами и выражениями. Учащиеся учатся комментировать свою деятельность, отвечать на поставленный вопрос, давать полный словесный отчет. В процессе выполнения практических упражнений (лепка, обводка, штриховка, раскрашивание, вырезание, накладывание и наклеивание, конструирование) корригируются недостатки моторики ребенка. Уроки по счёту организуют и дисциплинируют учащихся, способствуют формированию таких черт личности, как аккуратность, настойчивость, воля, умение доводить любое начатое дело до конца, желание трудиться.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счета, устных и письменных вычислений, измерений, решение арифметических задач, ориентация во времени и пространстве, распознавание геометрических фигур, позволят детям с нарушениями интеллекта в дальнейшем более успешно решать жизненно – практические задачи.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элементарных навыков счета, пространственной, временной ориентировки, необходимые в повседневной жизни.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обучению математике решает следующие задачи: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координации движений, мелкой моторики кистей и пальцев рук;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доступных количественных , пространственных, временных представлений, которые помогут ему в дальнейшем лучше адаптироваться в жизни;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использование процесса обучения математике для коррекции недостатков познавательной деятельности ребенка и его личностных качеств;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выработка умения слушать учителя и выполнять задания;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начальных чертежных представлений (чертить геометрические фигуры по шаблону, ориентироваться на листе в клетку);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формирование геометрических представлений, правильно называть числа, геометрические фигуры. Правильно употреблять понятия: «впереди - сзади, вверху - внизу, слева - направо».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логического мышления, пользоваться обобщающими словами, понимать определения, находить закономерности.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 уроках проходит в соответствии с нормами САНПиН и с применением ИКТ.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программы по математике положен принцип подготовки детей к овладению знаниями и умениями путем использования математических знаний в повседневной жизни. Программа построена с учетом особенностей познавательной деятельности ребенка. Учебный материал ориентирован не столько на выполнение учебных задач, сколько на достижение того уровня умений, которые необходимы ребенку для успешной социальной адаптации. Поэтому в процессе обучения первостепенное значение имеет индивидуальный подход, дозировка сложности заданий, позволяющая создать ситуацию успеха для ребенка.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Обоснование выбора программы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разработки рабочей программы. Программа рассчитана </w:t>
      </w: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обучения по счёту.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отборе программного материала учтены поз</w:t>
      </w:r>
      <w:r w:rsidR="005D10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навательные возможности детей</w:t>
      </w:r>
      <w:r w:rsidR="00593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</w:t>
      </w:r>
      <w:proofErr w:type="gramStart"/>
      <w:r w:rsidR="00593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нарушение познавательной деятельности. На переднем пла</w:t>
      </w:r>
      <w:r w:rsidR="005933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несформированность речи. Дети с трудом понимают обращённую к ним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речь, связна</w:t>
      </w:r>
      <w:r w:rsidR="005933AE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речь отсутствует, разговариваю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простыми фразами со множест</w:t>
      </w:r>
      <w:r w:rsidR="00593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венными аграмматизмами, повторяют их или вторя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т чужим словам</w:t>
      </w: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Требуется пошаговая помощь учителя. При обучении следует опираться на слуховой и зрительный анализатор.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учебную нагрузку выдерживают от 15 до 25 минут.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Общая характеристика учебного предмета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умеренно умственно отсталых детей </w:t>
      </w: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недоразвита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познавательная деятельность с её процессами анализа и синтеза, что особенно ярко обнаруживается при обучении их счёту. У данной категории детей не возникает подлинного понятия о числе и о составе числа, они лишь механически заучивают порядковый счёт. Учащиеся с большим трудом овладевают конкретным счётом, а переход к абстрактному счёту для них недоступен.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детей счёту необходимо предусмотреть систему таких знаний , умений и навыков, которые прежде всего явились бы действенными, практически ценными и обеспечивали бы им подготовку к трудовой деятельности.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счёту организуется на практической, наглядной основе. Уроки счёта необходимо обеспечить соответствующей системой наглядных пособий для фронтальной и индивидуальной работы учителя в классе, а также раздаточным дидактическим материалом для самостоятельных работ учащихся.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разработано для четырех этапов работы с детьми – инвалидами и включает следующие разделы: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представления: много – мало; много – один; больше – меньше; одинаковые; что больше, что меньше; выбор соответствующего количества предметов без 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пересчета, с пересчетом до 5; выделение одного, двух, трех, пяти предметов из множества; группировка множества предметов.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форме: умение определять, различать, называть, показывать круг, шар, квадрат, куб, треугольник, прямоугольник. Соотношение плоскостных и пространственных фигур, вырезание по контуру, конструирование по образцу.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величине: определение величины большой – маленький; длинный – короткий; широкий – узкий; легкий – тяжелый; сравнение. Различие, выделение предметов по определенному признаку; умение использовать условные мерки.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пространстве: ориентирование в схеме тела; в комнате; определение сторон: верх, низ, право, лево; формирование умений перемещаться в пространстве по инструкции; перемещать предметы, игрушки по образцу, по инструкции; находить нужные предметы по инструкциям.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представления: различие времени суток, режимных моментов; определение простейших явлений природы, времени года: дождь, снег, солнце, ветер; зима, весна, лето, осень; скоро – долго; быстро – медленно; сейчас – потом.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данной программы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 нарушениями интеллекта усваивают новые знания медленно, с большим трудом, затрачивая при этом много усилий и времени, поэтому программный материал дан в сравнительно небольшом объеме и «привязан» к режимным моментам.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расположения материала в программе является «забегание» вперед, наличие подготовительных упражнений, которые исподволь подводят учащихся к формированию того или иного понятия.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Учитывая, что дети с нарушениями интеллекта с трудом выделяют в формируемых понятиях существенные признаки, отличающие эти понятия от других, сходных или противоположных и склонны к употреблению понятий, программа нацеливает учителя на то, чтобы в процессе обучения он опирался на приемы сравнения, сопоставления и противопоставления.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Учитывая, что дети данной категории склонны к медленному запоминанию и быстрому забыванию, программа предусматривает наряду с изучением нового материала небольшими порциями постоянное закрепление и повторение изученного.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каждого класса начинается с повторения основного материала предыдущих лет обучения. Причем повторение предполагает постепенное расширение, а главное углубление ранее полученных знаний.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Учитывая, что отвлеченное, абстрактное мышление у школьников с нарушениями интеллекта развито слабо, что подвести учащихся к определенным обобщениям, выводам, правилам, установлению закономерностей, сформировать то или иное понятие возможно только на основе неоднократных наблюдений реальных объектов, практических операций с конкретными предметами, программа нацеливает учителя на широкое использование наглядности, дидактического материала.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о количестве учебных часов, на которое рассчитана рабочая программа в соответствии с учебным планом </w:t>
      </w:r>
    </w:p>
    <w:p w:rsidR="00E03352" w:rsidRDefault="002E47DC" w:rsidP="00E03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форма организации учебного процесса - урок. В процессе учитель использует различные формы организации образовательного процесса: урок с привлечением различных видов деятельности: игровой (сюжетно-ролевая, дидактическая, практическая). В основу содержания программы три основных принципа: доступность, практическая значимость и жизненная необходимость тех знаний, умений и навыков, которыми будет овладевать обучающийся. </w:t>
      </w:r>
    </w:p>
    <w:p w:rsidR="002E47DC" w:rsidRPr="002E47DC" w:rsidRDefault="00E03352" w:rsidP="00E03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E47DC"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 в учебном плане.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«Счёт» входит в предметную область «М</w:t>
      </w:r>
      <w:r w:rsidR="00E03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атематика» и изучается с 1 по 9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В учебном плане </w:t>
      </w:r>
      <w:r w:rsidR="00E033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отводится 5 часов в неделю 170 часов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:rsidR="002E47DC" w:rsidRPr="002E47DC" w:rsidRDefault="00E03352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7DC"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учебного предмета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ожидаемым результатом освоения обучающимся программы является развитие 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жизненной компетенции</w:t>
      </w: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позволяющей достичь максимальной самостоятельности (в соответствии с его психическим и физическим возможностям)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Возможные предметные результаты освоения программы: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E47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Элементарные математические представления о форме, величине; количественные (дочисловые), пространственные, временные представления: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величине, удаленности;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пространстве, на плоскости;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 (один – много).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E47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наглядность: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соотносить число с соответствующим количеством предметов, обозначать его цифрой;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пределах;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множествами в пределах 5-ти;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2E47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Овладение способностью пользоваться математическими знаниями при решении соответствующих возрасту житейских задач: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ими, пользоваться карманными деньгами и т.д.;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длину в сантиметрах до 10 , пользуясь мерками и линейкой;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устанавливать взаимно-однозначные соответствия;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распознавать цифры, обозначающие номер дома, квартиры, автобуса, телефона и др.;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части суток, соотносить действие с временными промежутками, составлять и прослеживать последовательность событий.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Предполагаемый результат обучения по окончанию 7 года обучения(4 класс):</w:t>
      </w:r>
    </w:p>
    <w:p w:rsidR="002E47DC" w:rsidRPr="002E47DC" w:rsidRDefault="00917ECD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прямой счёт от 1 до 3</w:t>
      </w:r>
      <w:r w:rsidR="002E47DC"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</w:p>
    <w:p w:rsidR="002E47DC" w:rsidRPr="002E47DC" w:rsidRDefault="00917ECD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обратный счёт от 30</w:t>
      </w:r>
      <w:r w:rsidR="002E47DC"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</w:t>
      </w:r>
    </w:p>
    <w:p w:rsidR="002E47DC" w:rsidRPr="002E47DC" w:rsidRDefault="00917ECD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решение примеров в пределах 3</w:t>
      </w:r>
      <w:r w:rsidR="002E47DC"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</w:p>
    <w:p w:rsidR="002E47DC" w:rsidRPr="002E47DC" w:rsidRDefault="00917ECD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сравнение чисел в пределах 30</w:t>
      </w:r>
      <w:r w:rsidR="002E47DC"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решение задач на нахождение суммы и разности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распознавание монет в 5, 10 коп.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распознавание геометрических фигур: квадрат, круг, треугольник.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учебного предмета.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год обучения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и письменная нумерация в пределах 10. Образование и запись чисел первого десятка. Счёт прямой и обратный. Запись чисел первого десятка.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в пределах 10, решение примеров. Решение задач на нахождение суммы и остатка. 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стоимости 10 копеек. Размен монет в 10 коп. по 1 коп.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понятия : неделя. Число дней, их последовательность 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 : квадрат.</w:t>
      </w:r>
    </w:p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квадрата по точкам с применением линейки. Отсчёт от ноля. Проведение прямой линии</w:t>
      </w:r>
      <w:proofErr w:type="gramStart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E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проходящей через две точки.</w:t>
      </w:r>
    </w:p>
    <w:p w:rsidR="00E03352" w:rsidRDefault="00E03352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7DC" w:rsidRPr="00E03352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Календарно – тематическое плани</w:t>
      </w:r>
      <w:r w:rsidR="00E033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рование 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9202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9"/>
        <w:gridCol w:w="6848"/>
        <w:gridCol w:w="1275"/>
      </w:tblGrid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№урока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программы; темы уроков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1-2-3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Число и цифра 7.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4-5-6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понятия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неделя. Число дней, их последовательность.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7-8-9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вчера, сегодня, завтра.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10-11-12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стоимости. Составление 10 копеек.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13-14-15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суммы.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16-17-18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разности.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счётами.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21 - 22</w:t>
            </w:r>
          </w:p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C061C6" w:rsidRDefault="00DF310E" w:rsidP="00C06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рядом стоящих цифр в пределах 7.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«Сложение и вычитание в пределах 7»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фигура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прямоугольник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квадратом и прямоугольником.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в пределах 7 на конкретном материале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8. Решение примеров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8.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 10 копеек. Размен монет в 10 коп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1 коп.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«Решение примеров в пределах 8»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Default="00DF310E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линейкой. Отсчёт от ноля.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310E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прямой линии через одну точку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0E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прямой линии через 2 точки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917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пределах 9.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10.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суммы.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72-75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разности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10.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«Решение примеров и задач в пределах 10»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5D20E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D20E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Pr="002E47DC" w:rsidRDefault="00A9304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20ED" w:rsidRDefault="00A9304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9304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3049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3049" w:rsidRPr="002E47DC" w:rsidRDefault="00A93049" w:rsidP="00917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геометрическим материалом: квадрат и прямоугольник»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3049" w:rsidRDefault="00A9304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7EC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Pr="0046704C" w:rsidRDefault="00917ECD" w:rsidP="00917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и цифры от 0 до 10. Прямой и обратный числовой ряд 1-10, 10-1.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Default="00917EC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7EC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Pr="0046704C" w:rsidRDefault="00917ECD" w:rsidP="00917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чисел (1-10).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C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46704C" w:rsidRDefault="003A2B0D" w:rsidP="00FB50D2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групп предметов по количеству (до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FB50D2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на сложение (до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E4537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на вычитание (до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E4537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Порядковые числительные (до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F7100E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 с опорой на картинку.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F7100E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 с опорой на картинку.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F7100E">
            <w:pPr>
              <w:spacing w:before="90" w:after="9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понятия «до» и «после».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220016">
            <w:pPr>
              <w:tabs>
                <w:tab w:val="right" w:pos="6871"/>
              </w:tabs>
              <w:spacing w:before="90" w:after="9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Временные понятия. Дни недели.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220016">
            <w:pPr>
              <w:spacing w:before="90" w:after="9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суток: утро, вечер, ночь.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220016">
            <w:pPr>
              <w:spacing w:before="90" w:after="9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основных пространственных направлений.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B5318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1- 20.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B5318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до 20. Соотнесение числа  с количеством предметов.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B0D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Pr="002C62B6" w:rsidRDefault="003A2B0D" w:rsidP="00B5318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Прямая, кривая линии. Точка.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0D" w:rsidRDefault="003A2B0D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061C6" w:rsidP="001A5FD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по 2.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061C6" w:rsidP="001A5FD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Временные понятия «раньше», «позже», «сначала», «потом».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061C6" w:rsidP="001A5FD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по теме «Счет до 20».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061C6" w:rsidP="001A5FD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21CF8" w:rsidP="0040212E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Ориентировка в пространстве: слева (налево) – справа (направо).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1C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Pr="002C62B6" w:rsidRDefault="00C21CF8" w:rsidP="0040212E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Объединение предметов в группу по общему признаку.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61C6" w:rsidRDefault="00C061C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D652B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 (в пределах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D652B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 (в пределах 10).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D652B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Числовой ряд 1-20, 20-1.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D652B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21. Образование и чтение числа 21.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E5AA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21. Место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E5AA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числа из двух меньших в пределах 5 (с опорой на картинку).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E5AA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числа из двух меньших в пределах 10 (с опорой на картинку).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E5AA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Точка. Луч. Отрезок.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E5AA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Точка. Луч. Отрезок.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AA2AED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в проведении прямых линий по линейке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E47DC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576E8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чисел (1-21).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576E8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 с опорой на картинку.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576E8F">
            <w:pPr>
              <w:tabs>
                <w:tab w:val="right" w:pos="6871"/>
              </w:tabs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и уменьшение числа на 1 единицу.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CA63D6">
            <w:pPr>
              <w:tabs>
                <w:tab w:val="right" w:pos="6871"/>
              </w:tabs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C1BE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22. Образование и чтение числа 22.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C1BE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22. Место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C1BE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до 22. Соотнесение числа с количеством предметов.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C1BE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Последующее и предыдущее число. Работа с </w:t>
            </w:r>
            <w:proofErr w:type="gramStart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числовым</w:t>
            </w:r>
            <w:proofErr w:type="gramEnd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рядом.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CF8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C21CF8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Pr="002C62B6" w:rsidRDefault="00C21CF8" w:rsidP="008C1BE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Чётные и нечётные числа.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1CF8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Чётные и нечётные числа (продолжение).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Геометрические фигуры.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23. Образование и чтение числа 23.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23.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числа (1-23).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871548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на сложение в пределах 23.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на вычитание в пределах 23.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основных пространственных направлений.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 на сложение.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 на вычитание.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по теме «Сравнение чисел».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73436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38736C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Линейка. Проведение прямых линий по линейке.</w:t>
            </w:r>
          </w:p>
          <w:p w:rsidR="005E6B59" w:rsidRPr="002C62B6" w:rsidRDefault="005E6B59" w:rsidP="0038736C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38736C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закрепление знаний по ранее пройденным темам.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38736C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526DF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Количественный счет от 1 до 23.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526DF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геометрическим материалом.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A6631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A66311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24. Образование и чтение числа 24.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24.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Числовой ряд 1-24, 24-1.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Цикличность. Неделя, дни недели.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чисел.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Временные представления: что сначала – что потом?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25. Образование и чтение числа 25.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25.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574BF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до 25. Соотнесение числа с количеством предметов.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F3005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деформированными примерами.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F3005">
            <w:pPr>
              <w:tabs>
                <w:tab w:val="right" w:pos="6871"/>
              </w:tabs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CF3005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отрезков, запись полученных результатов.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с именными числами.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26. Образование и чтение числа 26.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Числовой ряд 1 - 26, 26 – 1.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основных пространственных направлений.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Предыдущее и последующее числа.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B59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Pr="002C62B6" w:rsidRDefault="005E6B59" w:rsidP="009B4413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6B59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A72C5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Рисование отрезков по линейке заданной длины.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A72C5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27. Образование и чтение числа 27.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A72C57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Числовой ряд 1 - 27, 27 – 1.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числа.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простой задачи.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28. Счет до 28.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«Соседи» числа.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D67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Pr="002C62B6" w:rsidRDefault="005E1D67" w:rsidP="00576569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29. Место числа в числовом ряду.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D67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2B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853EBA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Число 30. Счет до 30. Работа с </w:t>
            </w:r>
            <w:proofErr w:type="gramStart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числовым</w:t>
            </w:r>
            <w:proofErr w:type="gramEnd"/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рядом.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2B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853EBA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Числовой ряд 1-30. Соотнесение числа с количеством предметов.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2B6" w:rsidRPr="002E47DC" w:rsidTr="00DF310E">
        <w:trPr>
          <w:tblCellSpacing w:w="0" w:type="dxa"/>
        </w:trPr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Pr="002C62B6" w:rsidRDefault="002C62B6" w:rsidP="00FA3BDB">
            <w:pPr>
              <w:spacing w:before="90" w:after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закрепление знаний по ранее пройденным темам.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62B6" w:rsidRDefault="002C62B6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E47DC" w:rsidRPr="002E47DC" w:rsidRDefault="002E47DC" w:rsidP="002E4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04C" w:rsidRPr="00467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670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4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Учебно-методическое обеспечение представлено учебными пособиями и методическими пособиями для учителя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E47DC" w:rsidRPr="002E47DC" w:rsidTr="002E47DC">
        <w:trPr>
          <w:tblCellSpacing w:w="0" w:type="dxa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7DC" w:rsidRPr="002E47DC" w:rsidRDefault="002E47DC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пособия для учащихся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7DC" w:rsidRPr="002E47DC" w:rsidRDefault="002E47DC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Методические пособия учителя</w:t>
            </w:r>
          </w:p>
        </w:tc>
      </w:tr>
      <w:tr w:rsidR="002E47DC" w:rsidRPr="002E47DC" w:rsidTr="002E47DC">
        <w:trPr>
          <w:tblCellSpacing w:w="0" w:type="dxa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7DC" w:rsidRPr="002E47DC" w:rsidRDefault="002E47DC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.Учебник «Математика» 2 класс. Учеб. Для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Организаций, реализующих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Основные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Программы. В 2 ч. Ч. 1 / Т. В.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6 – е изд. – М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Просвещение, 2016. – 128 с. : ил. – ISBN 978 - 5 – 09-037200-8. 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7DC" w:rsidRPr="002E47DC" w:rsidRDefault="002E47DC" w:rsidP="002E47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Обучение детей с нарушениями интеллектуального развития: (Олигофренопедагогика):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особие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студ.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учеб, заведений /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Б.П.Пузанов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Н.П.Коняева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Б.Б.Горскин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др.; Под ред. </w:t>
            </w:r>
            <w:proofErr w:type="spellStart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Б.П.Пузанова</w:t>
            </w:r>
            <w:proofErr w:type="spellEnd"/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Издательский центр «Академия», 2001. - 272 с.</w:t>
            </w:r>
          </w:p>
          <w:p w:rsidR="002E47DC" w:rsidRPr="002E47DC" w:rsidRDefault="002E47DC" w:rsidP="00A930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- Программа классов (групп) для умственно отсталых детей (IQ 20 – 49 по МКБ-10</w:t>
            </w:r>
            <w:r w:rsidR="00A9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2E47DC" w:rsidRPr="002E47DC" w:rsidRDefault="002E47DC" w:rsidP="002E47D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7DC" w:rsidRPr="005D102E" w:rsidRDefault="002E47DC" w:rsidP="002E47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2B6" w:rsidRDefault="00E932B6"/>
    <w:sectPr w:rsidR="00E93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D4" w:rsidRDefault="00E75DD4" w:rsidP="005D102E">
      <w:pPr>
        <w:spacing w:after="0" w:line="240" w:lineRule="auto"/>
      </w:pPr>
      <w:r>
        <w:separator/>
      </w:r>
    </w:p>
  </w:endnote>
  <w:endnote w:type="continuationSeparator" w:id="0">
    <w:p w:rsidR="00E75DD4" w:rsidRDefault="00E75DD4" w:rsidP="005D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D4" w:rsidRDefault="00E75DD4" w:rsidP="005D102E">
      <w:pPr>
        <w:spacing w:after="0" w:line="240" w:lineRule="auto"/>
      </w:pPr>
      <w:r>
        <w:separator/>
      </w:r>
    </w:p>
  </w:footnote>
  <w:footnote w:type="continuationSeparator" w:id="0">
    <w:p w:rsidR="00E75DD4" w:rsidRDefault="00E75DD4" w:rsidP="005D1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12F14"/>
    <w:multiLevelType w:val="multilevel"/>
    <w:tmpl w:val="A1E8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BB77EE"/>
    <w:multiLevelType w:val="multilevel"/>
    <w:tmpl w:val="82A8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174"/>
    <w:rsid w:val="002575E9"/>
    <w:rsid w:val="002C62B6"/>
    <w:rsid w:val="002E47DC"/>
    <w:rsid w:val="00305174"/>
    <w:rsid w:val="003A2B0D"/>
    <w:rsid w:val="00456FAD"/>
    <w:rsid w:val="0046704C"/>
    <w:rsid w:val="005933AE"/>
    <w:rsid w:val="005D102E"/>
    <w:rsid w:val="005D20ED"/>
    <w:rsid w:val="005E1D67"/>
    <w:rsid w:val="005E6B59"/>
    <w:rsid w:val="006118F6"/>
    <w:rsid w:val="008F2694"/>
    <w:rsid w:val="00917ECD"/>
    <w:rsid w:val="009A17C4"/>
    <w:rsid w:val="00A93049"/>
    <w:rsid w:val="00AB169B"/>
    <w:rsid w:val="00C061C6"/>
    <w:rsid w:val="00C21CF8"/>
    <w:rsid w:val="00DF310E"/>
    <w:rsid w:val="00E03352"/>
    <w:rsid w:val="00E75DD4"/>
    <w:rsid w:val="00E932B6"/>
    <w:rsid w:val="00F8200B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7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1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102E"/>
  </w:style>
  <w:style w:type="paragraph" w:styleId="a7">
    <w:name w:val="footer"/>
    <w:basedOn w:val="a"/>
    <w:link w:val="a8"/>
    <w:uiPriority w:val="99"/>
    <w:unhideWhenUsed/>
    <w:rsid w:val="005D1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102E"/>
  </w:style>
  <w:style w:type="table" w:customStyle="1" w:styleId="1">
    <w:name w:val="Сетка таблицы1"/>
    <w:basedOn w:val="a1"/>
    <w:uiPriority w:val="59"/>
    <w:rsid w:val="002575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F26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7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1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102E"/>
  </w:style>
  <w:style w:type="paragraph" w:styleId="a7">
    <w:name w:val="footer"/>
    <w:basedOn w:val="a"/>
    <w:link w:val="a8"/>
    <w:uiPriority w:val="99"/>
    <w:unhideWhenUsed/>
    <w:rsid w:val="005D1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102E"/>
  </w:style>
  <w:style w:type="table" w:customStyle="1" w:styleId="1">
    <w:name w:val="Сетка таблицы1"/>
    <w:basedOn w:val="a1"/>
    <w:uiPriority w:val="59"/>
    <w:rsid w:val="002575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F26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54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6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51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966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67167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844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44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93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74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40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587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163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029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071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278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184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341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3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3258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2019-09-17T13:08:00Z</dcterms:created>
  <dcterms:modified xsi:type="dcterms:W3CDTF">2019-09-22T09:24:00Z</dcterms:modified>
</cp:coreProperties>
</file>